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FF" w:rsidRPr="001E01A8" w:rsidRDefault="00E712FF" w:rsidP="00E712FF">
      <w:pPr>
        <w:pStyle w:val="Heading1"/>
        <w:shd w:val="clear" w:color="auto" w:fill="00B050"/>
        <w:spacing w:after="0"/>
        <w:rPr>
          <w:rFonts w:ascii="Calibri" w:hAnsi="Calibri" w:cs="Calibri"/>
          <w:color w:val="FFFFFF"/>
          <w:sz w:val="48"/>
          <w:szCs w:val="48"/>
          <w:lang w:val="ga-IE"/>
        </w:rPr>
      </w:pPr>
      <w:r w:rsidRPr="001E01A8">
        <w:rPr>
          <w:rFonts w:ascii="Calibri" w:hAnsi="Calibri" w:cs="Calibri"/>
          <w:color w:val="FFFFFF"/>
          <w:sz w:val="48"/>
          <w:szCs w:val="48"/>
          <w:lang w:val="ga-IE"/>
        </w:rPr>
        <w:t xml:space="preserve">RÁITEAS UM CHUMHDACH </w:t>
      </w:r>
    </w:p>
    <w:p w:rsidR="00E712FF" w:rsidRPr="001E01A8" w:rsidRDefault="00E712FF" w:rsidP="00E712FF">
      <w:pPr>
        <w:spacing w:before="240" w:line="240" w:lineRule="auto"/>
        <w:rPr>
          <w:rFonts w:eastAsia="Arial Unicode MS" w:cs="Calibri"/>
          <w:sz w:val="24"/>
          <w:szCs w:val="24"/>
          <w:lang w:val="ga-IE"/>
        </w:rPr>
      </w:pPr>
      <w:bookmarkStart w:id="0" w:name="_Hlk507078326"/>
      <w:r w:rsidRPr="001E01A8">
        <w:rPr>
          <w:rFonts w:eastAsia="Arial Unicode MS" w:cs="Calibri"/>
          <w:sz w:val="24"/>
          <w:szCs w:val="24"/>
          <w:lang w:val="ga-IE"/>
        </w:rPr>
        <w:t xml:space="preserve">Is é atá san Fhoras Teanga Thuaidh/Theas Foras na Gaeilge agus Gníomhaireacht na </w:t>
      </w:r>
      <w:proofErr w:type="spellStart"/>
      <w:r w:rsidRPr="001E01A8">
        <w:rPr>
          <w:rFonts w:eastAsia="Arial Unicode MS" w:cs="Calibri"/>
          <w:sz w:val="24"/>
          <w:szCs w:val="24"/>
          <w:lang w:val="ga-IE"/>
        </w:rPr>
        <w:t>hUltaise</w:t>
      </w:r>
      <w:proofErr w:type="spellEnd"/>
      <w:r w:rsidRPr="001E01A8">
        <w:rPr>
          <w:rFonts w:eastAsia="Arial Unicode MS" w:cs="Calibri"/>
          <w:sz w:val="24"/>
          <w:szCs w:val="24"/>
          <w:lang w:val="ga-IE"/>
        </w:rPr>
        <w:t xml:space="preserve">.  Tá a gcathaoirleach, bord, príomhfheidhmeannach, ardbhainisteoirí agus foireann féin ag an dá ghníomhaireacht.  Feidhmíonn Foras na Gaeilge agus Gníomhaireacht na </w:t>
      </w:r>
      <w:proofErr w:type="spellStart"/>
      <w:r w:rsidRPr="001E01A8">
        <w:rPr>
          <w:rFonts w:eastAsia="Arial Unicode MS" w:cs="Calibri"/>
          <w:sz w:val="24"/>
          <w:szCs w:val="24"/>
          <w:lang w:val="ga-IE"/>
        </w:rPr>
        <w:t>hUltaise</w:t>
      </w:r>
      <w:proofErr w:type="spellEnd"/>
      <w:r w:rsidRPr="001E01A8">
        <w:rPr>
          <w:rFonts w:eastAsia="Arial Unicode MS" w:cs="Calibri"/>
          <w:sz w:val="24"/>
          <w:szCs w:val="24"/>
          <w:lang w:val="ga-IE"/>
        </w:rPr>
        <w:t xml:space="preserve"> ar bhonn uile-oileáin.  Is féidir teacht ar aidhmeanna </w:t>
      </w:r>
      <w:r w:rsidR="001E01A8" w:rsidRPr="001E01A8">
        <w:rPr>
          <w:rFonts w:eastAsia="Arial Unicode MS" w:cs="Calibri"/>
          <w:sz w:val="24"/>
          <w:szCs w:val="24"/>
          <w:lang w:val="ga-IE"/>
        </w:rPr>
        <w:t>gach</w:t>
      </w:r>
      <w:r w:rsidRPr="001E01A8">
        <w:rPr>
          <w:rFonts w:eastAsia="Arial Unicode MS" w:cs="Calibri"/>
          <w:sz w:val="24"/>
          <w:szCs w:val="24"/>
          <w:lang w:val="ga-IE"/>
        </w:rPr>
        <w:t xml:space="preserve"> gníomhaireachta in Aguisín 1.  Ar mhaithe le cosaint leanaí agus cumhdach tá a nduine/daoine teagmhála ainmnithe agus a nduine/daoine </w:t>
      </w:r>
      <w:r w:rsidR="00B52B98">
        <w:rPr>
          <w:rFonts w:eastAsia="Arial Unicode MS" w:cs="Calibri"/>
          <w:sz w:val="24"/>
          <w:szCs w:val="24"/>
          <w:lang w:val="ga-IE"/>
        </w:rPr>
        <w:t>sainordaithe</w:t>
      </w:r>
      <w:bookmarkStart w:id="1" w:name="_GoBack"/>
      <w:bookmarkEnd w:id="1"/>
      <w:r w:rsidRPr="001E01A8">
        <w:rPr>
          <w:rFonts w:eastAsia="Arial Unicode MS" w:cs="Calibri"/>
          <w:sz w:val="24"/>
          <w:szCs w:val="24"/>
          <w:lang w:val="ga-IE"/>
        </w:rPr>
        <w:t xml:space="preserve"> féin ag gach gníomhaireacht acu.</w:t>
      </w:r>
    </w:p>
    <w:p w:rsidR="00E712FF" w:rsidRPr="001E01A8" w:rsidRDefault="00E712FF" w:rsidP="00E712FF">
      <w:pPr>
        <w:spacing w:line="240" w:lineRule="auto"/>
        <w:rPr>
          <w:sz w:val="24"/>
          <w:szCs w:val="24"/>
          <w:lang w:val="ga-IE"/>
        </w:rPr>
      </w:pPr>
      <w:r w:rsidRPr="001E01A8">
        <w:rPr>
          <w:sz w:val="24"/>
          <w:szCs w:val="24"/>
          <w:lang w:val="ga-IE"/>
        </w:rPr>
        <w:t xml:space="preserve">Cuireann Foras na Gaeilge agus Gníomhaireacht na </w:t>
      </w:r>
      <w:proofErr w:type="spellStart"/>
      <w:r w:rsidRPr="001E01A8">
        <w:rPr>
          <w:sz w:val="24"/>
          <w:szCs w:val="24"/>
          <w:lang w:val="ga-IE"/>
        </w:rPr>
        <w:t>hUltaise</w:t>
      </w:r>
      <w:proofErr w:type="spellEnd"/>
      <w:r w:rsidRPr="001E01A8">
        <w:rPr>
          <w:sz w:val="24"/>
          <w:szCs w:val="24"/>
          <w:lang w:val="ga-IE"/>
        </w:rPr>
        <w:t xml:space="preserve"> raon leathan seirbhísí ar fáil, lena n-áirítear maoiniú do ghrúpaí le himeachtaí óige agus imeachtaí eile don phobal a eagrú. Is féidir tagairt don Pholasaí um Chumhdach go coitianta chomh maith mar Polasaí um Chosaint agus Leas Leanaí, ach ar mhaithe le comhsheasmhacht i ngach cuid dár n-eagraíocht leanaimid ar aghaidh ag úsáid an téarma Polasaí um Chumhdach.  Tá an dá théarma mar an gcéanna agus clúdaíonn siad gach gné de chumhdach/cosaint leanaí.</w:t>
      </w:r>
    </w:p>
    <w:p w:rsidR="00E712FF" w:rsidRPr="001E01A8" w:rsidRDefault="00E712FF" w:rsidP="00E712FF">
      <w:pPr>
        <w:autoSpaceDN/>
        <w:spacing w:before="120" w:after="120" w:line="240" w:lineRule="auto"/>
        <w:rPr>
          <w:sz w:val="24"/>
          <w:lang w:val="ga-IE"/>
        </w:rPr>
      </w:pPr>
      <w:r w:rsidRPr="001E01A8">
        <w:rPr>
          <w:sz w:val="24"/>
          <w:lang w:val="ga-IE"/>
        </w:rPr>
        <w:t>Cuireann doiciméad scríofa ar mheasúnú riosca an Fhorais Teanga in iúl na réimsí riosca fhéideartha dochair, an dóchúlacht go dtarlóidh an riosca, agus tugann sé na doiciméid pholasaí, treorach nó phróisis a theastaíonn leis na rioscaí seo a mhaolú.  Rinneadh an Measúnú Riosca ar an 19 Feabhra 2018.</w:t>
      </w:r>
    </w:p>
    <w:bookmarkEnd w:id="0"/>
    <w:p w:rsidR="00E712FF" w:rsidRPr="001E01A8" w:rsidRDefault="00E712FF" w:rsidP="00E712FF">
      <w:pPr>
        <w:spacing w:after="0" w:line="240" w:lineRule="auto"/>
        <w:rPr>
          <w:sz w:val="24"/>
          <w:szCs w:val="24"/>
          <w:lang w:val="ga-IE"/>
        </w:rPr>
      </w:pPr>
      <w:r w:rsidRPr="001E01A8">
        <w:rPr>
          <w:sz w:val="24"/>
          <w:lang w:val="ga-IE"/>
        </w:rPr>
        <w:t xml:space="preserve">Mar ghníomhaireacht ábhartha faoin Acht um Thús Áite do Leanaí 2015, </w:t>
      </w:r>
      <w:bookmarkStart w:id="2" w:name="_Hlk507078467"/>
      <w:r w:rsidRPr="001E01A8">
        <w:rPr>
          <w:sz w:val="24"/>
          <w:lang w:val="ga-IE"/>
        </w:rPr>
        <w:t>tá ár ráiteas um chumhda</w:t>
      </w:r>
      <w:r w:rsidR="001E01A8" w:rsidRPr="001E01A8">
        <w:rPr>
          <w:sz w:val="24"/>
          <w:lang w:val="ga-IE"/>
        </w:rPr>
        <w:t>ch</w:t>
      </w:r>
      <w:r w:rsidRPr="001E01A8">
        <w:rPr>
          <w:sz w:val="24"/>
          <w:lang w:val="ga-IE"/>
        </w:rPr>
        <w:t xml:space="preserve"> forbartha de réir </w:t>
      </w:r>
      <w:bookmarkEnd w:id="2"/>
      <w:r w:rsidRPr="001E01A8">
        <w:rPr>
          <w:sz w:val="24"/>
          <w:lang w:val="ga-IE"/>
        </w:rPr>
        <w:t xml:space="preserve">riachtanais na reachtaíochta agus Tús Áite do Leanaí: Treoir Náisiúnta, </w:t>
      </w:r>
      <w:proofErr w:type="spellStart"/>
      <w:r w:rsidRPr="001E01A8">
        <w:rPr>
          <w:sz w:val="24"/>
          <w:lang w:val="ga-IE"/>
        </w:rPr>
        <w:t>Children</w:t>
      </w:r>
      <w:proofErr w:type="spellEnd"/>
      <w:r w:rsidRPr="001E01A8">
        <w:rPr>
          <w:sz w:val="24"/>
          <w:lang w:val="ga-IE"/>
        </w:rPr>
        <w:t xml:space="preserve"> </w:t>
      </w:r>
      <w:proofErr w:type="spellStart"/>
      <w:r w:rsidRPr="001E01A8">
        <w:rPr>
          <w:sz w:val="24"/>
          <w:lang w:val="ga-IE"/>
        </w:rPr>
        <w:t>Safeguarding</w:t>
      </w:r>
      <w:proofErr w:type="spellEnd"/>
      <w:r w:rsidRPr="001E01A8">
        <w:rPr>
          <w:sz w:val="24"/>
          <w:lang w:val="ga-IE"/>
        </w:rPr>
        <w:t xml:space="preserve">: a </w:t>
      </w:r>
      <w:proofErr w:type="spellStart"/>
      <w:r w:rsidRPr="001E01A8">
        <w:rPr>
          <w:sz w:val="24"/>
          <w:lang w:val="ga-IE"/>
        </w:rPr>
        <w:t>Guide</w:t>
      </w:r>
      <w:proofErr w:type="spellEnd"/>
      <w:r w:rsidRPr="001E01A8">
        <w:rPr>
          <w:sz w:val="24"/>
          <w:lang w:val="ga-IE"/>
        </w:rPr>
        <w:t xml:space="preserve"> </w:t>
      </w:r>
      <w:proofErr w:type="spellStart"/>
      <w:r w:rsidRPr="001E01A8">
        <w:rPr>
          <w:sz w:val="24"/>
          <w:lang w:val="ga-IE"/>
        </w:rPr>
        <w:t>for</w:t>
      </w:r>
      <w:proofErr w:type="spellEnd"/>
      <w:r w:rsidRPr="001E01A8">
        <w:rPr>
          <w:sz w:val="24"/>
          <w:lang w:val="ga-IE"/>
        </w:rPr>
        <w:t xml:space="preserve"> </w:t>
      </w:r>
      <w:proofErr w:type="spellStart"/>
      <w:r w:rsidRPr="001E01A8">
        <w:rPr>
          <w:sz w:val="24"/>
          <w:lang w:val="ga-IE"/>
        </w:rPr>
        <w:t>Policy</w:t>
      </w:r>
      <w:proofErr w:type="spellEnd"/>
      <w:r w:rsidRPr="001E01A8">
        <w:rPr>
          <w:sz w:val="24"/>
          <w:lang w:val="ga-IE"/>
        </w:rPr>
        <w:t xml:space="preserve">, </w:t>
      </w:r>
      <w:proofErr w:type="spellStart"/>
      <w:r w:rsidRPr="001E01A8">
        <w:rPr>
          <w:sz w:val="24"/>
          <w:lang w:val="ga-IE"/>
        </w:rPr>
        <w:t>Procedure</w:t>
      </w:r>
      <w:proofErr w:type="spellEnd"/>
      <w:r w:rsidRPr="001E01A8">
        <w:rPr>
          <w:sz w:val="24"/>
          <w:lang w:val="ga-IE"/>
        </w:rPr>
        <w:t xml:space="preserve"> </w:t>
      </w:r>
      <w:proofErr w:type="spellStart"/>
      <w:r w:rsidRPr="001E01A8">
        <w:rPr>
          <w:sz w:val="24"/>
          <w:lang w:val="ga-IE"/>
        </w:rPr>
        <w:t>and</w:t>
      </w:r>
      <w:proofErr w:type="spellEnd"/>
      <w:r w:rsidRPr="001E01A8">
        <w:rPr>
          <w:sz w:val="24"/>
          <w:lang w:val="ga-IE"/>
        </w:rPr>
        <w:t xml:space="preserve"> </w:t>
      </w:r>
      <w:proofErr w:type="spellStart"/>
      <w:r w:rsidRPr="001E01A8">
        <w:rPr>
          <w:sz w:val="24"/>
          <w:lang w:val="ga-IE"/>
        </w:rPr>
        <w:t>Practice</w:t>
      </w:r>
      <w:proofErr w:type="spellEnd"/>
      <w:r w:rsidRPr="001E01A8">
        <w:rPr>
          <w:sz w:val="24"/>
          <w:lang w:val="ga-IE"/>
        </w:rPr>
        <w:t xml:space="preserve"> de chuid </w:t>
      </w:r>
      <w:proofErr w:type="spellStart"/>
      <w:r w:rsidRPr="001E01A8">
        <w:rPr>
          <w:sz w:val="24"/>
          <w:lang w:val="ga-IE"/>
        </w:rPr>
        <w:t>Tusla</w:t>
      </w:r>
      <w:proofErr w:type="spellEnd"/>
      <w:r w:rsidRPr="001E01A8">
        <w:rPr>
          <w:sz w:val="24"/>
          <w:lang w:val="ga-IE"/>
        </w:rPr>
        <w:t xml:space="preserve"> agus </w:t>
      </w:r>
      <w:proofErr w:type="spellStart"/>
      <w:r w:rsidRPr="001E01A8">
        <w:rPr>
          <w:sz w:val="24"/>
          <w:szCs w:val="24"/>
          <w:lang w:val="ga-IE"/>
        </w:rPr>
        <w:t>Safeguarding</w:t>
      </w:r>
      <w:proofErr w:type="spellEnd"/>
      <w:r w:rsidRPr="001E01A8">
        <w:rPr>
          <w:sz w:val="24"/>
          <w:szCs w:val="24"/>
          <w:lang w:val="ga-IE"/>
        </w:rPr>
        <w:t xml:space="preserve"> </w:t>
      </w:r>
      <w:proofErr w:type="spellStart"/>
      <w:r w:rsidRPr="001E01A8">
        <w:rPr>
          <w:sz w:val="24"/>
          <w:szCs w:val="24"/>
          <w:lang w:val="ga-IE"/>
        </w:rPr>
        <w:t>Vulnerable</w:t>
      </w:r>
      <w:proofErr w:type="spellEnd"/>
      <w:r w:rsidRPr="001E01A8">
        <w:rPr>
          <w:sz w:val="24"/>
          <w:szCs w:val="24"/>
          <w:lang w:val="ga-IE"/>
        </w:rPr>
        <w:t xml:space="preserve"> </w:t>
      </w:r>
      <w:proofErr w:type="spellStart"/>
      <w:r w:rsidRPr="001E01A8">
        <w:rPr>
          <w:sz w:val="24"/>
          <w:szCs w:val="24"/>
          <w:lang w:val="ga-IE"/>
        </w:rPr>
        <w:t>Persons</w:t>
      </w:r>
      <w:proofErr w:type="spellEnd"/>
      <w:r w:rsidRPr="001E01A8">
        <w:rPr>
          <w:sz w:val="24"/>
          <w:szCs w:val="24"/>
          <w:lang w:val="ga-IE"/>
        </w:rPr>
        <w:t xml:space="preserve"> at </w:t>
      </w:r>
      <w:proofErr w:type="spellStart"/>
      <w:r w:rsidRPr="001E01A8">
        <w:rPr>
          <w:sz w:val="24"/>
          <w:szCs w:val="24"/>
          <w:lang w:val="ga-IE"/>
        </w:rPr>
        <w:t>Risk</w:t>
      </w:r>
      <w:proofErr w:type="spellEnd"/>
      <w:r w:rsidRPr="001E01A8">
        <w:rPr>
          <w:sz w:val="24"/>
          <w:szCs w:val="24"/>
          <w:lang w:val="ga-IE"/>
        </w:rPr>
        <w:t xml:space="preserve"> </w:t>
      </w:r>
      <w:proofErr w:type="spellStart"/>
      <w:r w:rsidRPr="001E01A8">
        <w:rPr>
          <w:sz w:val="24"/>
          <w:szCs w:val="24"/>
          <w:lang w:val="ga-IE"/>
        </w:rPr>
        <w:t>of</w:t>
      </w:r>
      <w:proofErr w:type="spellEnd"/>
      <w:r w:rsidRPr="001E01A8">
        <w:rPr>
          <w:sz w:val="24"/>
          <w:szCs w:val="24"/>
          <w:lang w:val="ga-IE"/>
        </w:rPr>
        <w:t xml:space="preserve"> </w:t>
      </w:r>
      <w:proofErr w:type="spellStart"/>
      <w:r w:rsidRPr="001E01A8">
        <w:rPr>
          <w:sz w:val="24"/>
          <w:szCs w:val="24"/>
          <w:lang w:val="ga-IE"/>
        </w:rPr>
        <w:t>Abuse</w:t>
      </w:r>
      <w:proofErr w:type="spellEnd"/>
      <w:r w:rsidRPr="001E01A8">
        <w:rPr>
          <w:sz w:val="24"/>
          <w:szCs w:val="24"/>
          <w:lang w:val="ga-IE"/>
        </w:rPr>
        <w:t xml:space="preserve"> </w:t>
      </w:r>
      <w:proofErr w:type="spellStart"/>
      <w:r w:rsidRPr="001E01A8">
        <w:rPr>
          <w:sz w:val="24"/>
          <w:szCs w:val="24"/>
          <w:lang w:val="ga-IE"/>
        </w:rPr>
        <w:t>National</w:t>
      </w:r>
      <w:proofErr w:type="spellEnd"/>
      <w:r w:rsidRPr="001E01A8">
        <w:rPr>
          <w:sz w:val="24"/>
          <w:szCs w:val="24"/>
          <w:lang w:val="ga-IE"/>
        </w:rPr>
        <w:t xml:space="preserve"> </w:t>
      </w:r>
      <w:proofErr w:type="spellStart"/>
      <w:r w:rsidRPr="001E01A8">
        <w:rPr>
          <w:sz w:val="24"/>
          <w:szCs w:val="24"/>
          <w:lang w:val="ga-IE"/>
        </w:rPr>
        <w:t>Policy</w:t>
      </w:r>
      <w:proofErr w:type="spellEnd"/>
      <w:r w:rsidRPr="001E01A8">
        <w:rPr>
          <w:sz w:val="24"/>
          <w:szCs w:val="24"/>
          <w:lang w:val="ga-IE"/>
        </w:rPr>
        <w:t xml:space="preserve"> &amp; </w:t>
      </w:r>
      <w:proofErr w:type="spellStart"/>
      <w:r w:rsidRPr="001E01A8">
        <w:rPr>
          <w:sz w:val="24"/>
          <w:szCs w:val="24"/>
          <w:lang w:val="ga-IE"/>
        </w:rPr>
        <w:t>Procedures</w:t>
      </w:r>
      <w:proofErr w:type="spellEnd"/>
      <w:r w:rsidRPr="001E01A8">
        <w:rPr>
          <w:sz w:val="24"/>
          <w:szCs w:val="24"/>
          <w:lang w:val="ga-IE"/>
        </w:rPr>
        <w:t xml:space="preserve"> (2014) de chuid an FSS</w:t>
      </w:r>
    </w:p>
    <w:p w:rsidR="00E712FF" w:rsidRPr="001E01A8" w:rsidRDefault="00E712FF" w:rsidP="00E712FF">
      <w:pPr>
        <w:autoSpaceDN/>
        <w:spacing w:before="120" w:after="120" w:line="240" w:lineRule="auto"/>
        <w:rPr>
          <w:sz w:val="24"/>
          <w:lang w:val="ga-IE"/>
        </w:rPr>
      </w:pPr>
      <w:r w:rsidRPr="001E01A8">
        <w:rPr>
          <w:sz w:val="24"/>
          <w:lang w:val="ga-IE"/>
        </w:rPr>
        <w:t xml:space="preserve">Is iad na daoine </w:t>
      </w:r>
      <w:proofErr w:type="spellStart"/>
      <w:r w:rsidR="00B52B98">
        <w:rPr>
          <w:sz w:val="24"/>
          <w:lang w:val="ga-IE"/>
        </w:rPr>
        <w:t>sainordaithe</w:t>
      </w:r>
      <w:proofErr w:type="spellEnd"/>
      <w:r w:rsidRPr="001E01A8">
        <w:rPr>
          <w:sz w:val="24"/>
          <w:lang w:val="ga-IE"/>
        </w:rPr>
        <w:t xml:space="preserve"> d’Fhoras na Gaeilge: </w:t>
      </w:r>
      <w:r w:rsidRPr="001E01A8">
        <w:rPr>
          <w:b/>
          <w:bCs/>
          <w:sz w:val="24"/>
          <w:lang w:val="ga-IE"/>
        </w:rPr>
        <w:t>Seosamh Ó Coinne</w:t>
      </w:r>
      <w:r w:rsidRPr="001E01A8">
        <w:rPr>
          <w:sz w:val="24"/>
          <w:lang w:val="ga-IE"/>
        </w:rPr>
        <w:t xml:space="preserve"> agus </w:t>
      </w:r>
      <w:r w:rsidRPr="001E01A8">
        <w:rPr>
          <w:b/>
          <w:bCs/>
          <w:sz w:val="24"/>
          <w:lang w:val="ga-IE"/>
        </w:rPr>
        <w:t>Nuala Ní Scolláin</w:t>
      </w:r>
      <w:r w:rsidRPr="001E01A8">
        <w:rPr>
          <w:sz w:val="24"/>
          <w:lang w:val="ga-IE"/>
        </w:rPr>
        <w:t>.</w:t>
      </w:r>
    </w:p>
    <w:p w:rsidR="00E712FF" w:rsidRPr="001E01A8" w:rsidRDefault="00E712FF" w:rsidP="00E712FF">
      <w:pPr>
        <w:autoSpaceDN/>
        <w:spacing w:before="120" w:after="120" w:line="240" w:lineRule="auto"/>
        <w:rPr>
          <w:sz w:val="24"/>
          <w:lang w:val="ga-IE"/>
        </w:rPr>
      </w:pPr>
      <w:bookmarkStart w:id="3" w:name="_Hlk507078341"/>
      <w:r w:rsidRPr="001E01A8">
        <w:rPr>
          <w:sz w:val="24"/>
          <w:lang w:val="ga-IE"/>
        </w:rPr>
        <w:t>Inár bpolasaí um chumhdach tá:</w:t>
      </w:r>
    </w:p>
    <w:p w:rsidR="00E712FF" w:rsidRPr="001E01A8" w:rsidRDefault="00E712FF" w:rsidP="00E712FF">
      <w:pPr>
        <w:pStyle w:val="ListParagraph"/>
        <w:numPr>
          <w:ilvl w:val="0"/>
          <w:numId w:val="2"/>
        </w:numPr>
        <w:autoSpaceDN/>
        <w:spacing w:after="0" w:line="240" w:lineRule="auto"/>
        <w:ind w:left="1434" w:hanging="357"/>
        <w:rPr>
          <w:sz w:val="24"/>
          <w:lang w:val="ga-IE"/>
        </w:rPr>
      </w:pPr>
      <w:r w:rsidRPr="001E01A8">
        <w:rPr>
          <w:sz w:val="24"/>
          <w:lang w:val="ga-IE"/>
        </w:rPr>
        <w:t>nósanna imeachta do bhainistiú líomhaintí mí-úsáide nó mí-iompair ag baill foirne/saorálaithe i gcoinne linbh, duine óig nó aosaigh a bhaineann úsáid as ár seirbhísí;</w:t>
      </w:r>
    </w:p>
    <w:p w:rsidR="00E712FF" w:rsidRPr="001E01A8" w:rsidRDefault="00E712FF" w:rsidP="00E712FF">
      <w:pPr>
        <w:pStyle w:val="ListParagraph"/>
        <w:numPr>
          <w:ilvl w:val="0"/>
          <w:numId w:val="2"/>
        </w:numPr>
        <w:autoSpaceDN/>
        <w:spacing w:after="0" w:line="240" w:lineRule="auto"/>
        <w:ind w:left="1434" w:hanging="357"/>
        <w:rPr>
          <w:sz w:val="24"/>
          <w:lang w:val="ga-IE"/>
        </w:rPr>
      </w:pPr>
      <w:r w:rsidRPr="001E01A8">
        <w:rPr>
          <w:sz w:val="24"/>
          <w:lang w:val="ga-IE"/>
        </w:rPr>
        <w:t>nósanna imeachta d’earcaíocht shábháilte ball foirne/saorálaithe a oibríonn le leanaí, daoine óga nó aosaigh leochaileacha;</w:t>
      </w:r>
    </w:p>
    <w:p w:rsidR="00E712FF" w:rsidRPr="001E01A8" w:rsidRDefault="001E01A8" w:rsidP="00E712FF">
      <w:pPr>
        <w:pStyle w:val="ListParagraph"/>
        <w:numPr>
          <w:ilvl w:val="0"/>
          <w:numId w:val="2"/>
        </w:numPr>
        <w:autoSpaceDN/>
        <w:spacing w:after="0" w:line="240" w:lineRule="auto"/>
        <w:ind w:left="1434" w:hanging="357"/>
        <w:rPr>
          <w:sz w:val="24"/>
          <w:lang w:val="ga-IE"/>
        </w:rPr>
      </w:pPr>
      <w:r>
        <w:rPr>
          <w:sz w:val="24"/>
          <w:lang w:val="ga-IE"/>
        </w:rPr>
        <w:t>s</w:t>
      </w:r>
      <w:r w:rsidR="00E712FF" w:rsidRPr="001E01A8">
        <w:rPr>
          <w:sz w:val="24"/>
          <w:lang w:val="ga-IE"/>
        </w:rPr>
        <w:t>ceideal oiliúna a leagann amach rochtain ar oiliúint agus ar eolas maidir le cumhdach, lena n-áirítear tarlú dochair a aithint;</w:t>
      </w:r>
    </w:p>
    <w:p w:rsidR="00E712FF" w:rsidRPr="001E01A8" w:rsidRDefault="001E01A8" w:rsidP="00E712FF">
      <w:pPr>
        <w:pStyle w:val="ListParagraph"/>
        <w:numPr>
          <w:ilvl w:val="0"/>
          <w:numId w:val="2"/>
        </w:numPr>
        <w:autoSpaceDN/>
        <w:spacing w:after="0" w:line="240" w:lineRule="auto"/>
        <w:ind w:left="1434" w:hanging="357"/>
        <w:rPr>
          <w:sz w:val="24"/>
          <w:lang w:val="ga-IE"/>
        </w:rPr>
      </w:pPr>
      <w:r>
        <w:rPr>
          <w:sz w:val="24"/>
          <w:lang w:val="ga-IE"/>
        </w:rPr>
        <w:t>n</w:t>
      </w:r>
      <w:r w:rsidR="00E712FF" w:rsidRPr="001E01A8">
        <w:rPr>
          <w:sz w:val="24"/>
          <w:lang w:val="ga-IE"/>
        </w:rPr>
        <w:t>ósanna imeachta le hábhair imní maidir le cosaint nó leas leanaí a thuairisciú d’údaráis reachtúla.</w:t>
      </w:r>
    </w:p>
    <w:p w:rsidR="00E712FF" w:rsidRPr="001E01A8" w:rsidRDefault="00E712FF" w:rsidP="00E712FF">
      <w:pPr>
        <w:spacing w:before="120" w:after="0" w:line="240" w:lineRule="auto"/>
        <w:rPr>
          <w:rFonts w:cs="Calibri"/>
          <w:bCs/>
          <w:sz w:val="24"/>
          <w:szCs w:val="24"/>
          <w:lang w:val="ga-IE"/>
        </w:rPr>
      </w:pPr>
      <w:bookmarkStart w:id="4" w:name="_Hlk507078389"/>
      <w:bookmarkEnd w:id="3"/>
      <w:r w:rsidRPr="001E01A8">
        <w:rPr>
          <w:rFonts w:cs="Calibri"/>
          <w:sz w:val="24"/>
          <w:szCs w:val="24"/>
          <w:lang w:val="ga-IE"/>
        </w:rPr>
        <w:t xml:space="preserve">Cuideoidh na polasaithe agus nósanna imeachta seo linn a bheith ag obair lenár mbaill foirne/saorálaithe le caighdeáin chomhaontaithe, chomhsheasmhacha, íosta um chumhdach agus lena chur in iúl a bhfuilimid ag súil leis ó na daoine aonaracha nó eagraíochtaí sin a </w:t>
      </w:r>
      <w:proofErr w:type="spellStart"/>
      <w:r w:rsidRPr="001E01A8">
        <w:rPr>
          <w:rFonts w:cs="Calibri"/>
          <w:sz w:val="24"/>
          <w:szCs w:val="24"/>
          <w:lang w:val="ga-IE"/>
        </w:rPr>
        <w:t>mhaoinímid</w:t>
      </w:r>
      <w:proofErr w:type="spellEnd"/>
      <w:r w:rsidRPr="001E01A8">
        <w:rPr>
          <w:rFonts w:cs="Calibri"/>
          <w:sz w:val="24"/>
          <w:szCs w:val="24"/>
          <w:lang w:val="ga-IE"/>
        </w:rPr>
        <w:t xml:space="preserve"> a chuireann aon seirbhísí ar fáil do leanaí, daoine óga agus aosaigh leochaileacha le tabhairt faoi riachtanais um chumhdach go héifeachtach. Beidh eagraíochtaí maoinithe faoi réir nósanna imeachta um chomhlíonadh mar a léirítear ina dtairiscint maoinithe.</w:t>
      </w:r>
    </w:p>
    <w:p w:rsidR="00E712FF" w:rsidRPr="001E01A8" w:rsidRDefault="00E712FF" w:rsidP="00E712FF">
      <w:pPr>
        <w:autoSpaceDN/>
        <w:spacing w:before="120" w:after="120" w:line="240" w:lineRule="auto"/>
        <w:rPr>
          <w:sz w:val="24"/>
          <w:lang w:val="ga-IE"/>
        </w:rPr>
      </w:pPr>
      <w:r w:rsidRPr="001E01A8">
        <w:rPr>
          <w:sz w:val="24"/>
          <w:lang w:val="ga-IE"/>
        </w:rPr>
        <w:lastRenderedPageBreak/>
        <w:t xml:space="preserve">Creideann an Foras Teanga gur freagracht gach duine é an cumhdach. Buncheart ag gach duine is ea saol a chaitheamh atá saor ó dhochar agus ó mhí-úsáid. Tá ról le himirt ag gach duine a bhíonn i dteagmháil le leanaí, lena dteaghlaigh agus/nó aosaigh leochaileacha. Is fearr a chumhdaítear iad siúd is leochailí nuair atá daoine gairmiúla soiléir faoina bhfuil ag teastáil uathu go haonarach, agus conas is gá dóibh a bheith ag obair le chéile. </w:t>
      </w:r>
    </w:p>
    <w:p w:rsidR="00E712FF" w:rsidRPr="001E01A8" w:rsidRDefault="00E712FF" w:rsidP="00E712FF">
      <w:pPr>
        <w:autoSpaceDN/>
        <w:spacing w:after="160" w:line="240" w:lineRule="auto"/>
        <w:rPr>
          <w:sz w:val="24"/>
          <w:szCs w:val="24"/>
          <w:lang w:val="ga-IE"/>
        </w:rPr>
      </w:pPr>
      <w:r w:rsidRPr="001E01A8">
        <w:rPr>
          <w:sz w:val="24"/>
          <w:szCs w:val="24"/>
          <w:lang w:val="ga-IE"/>
        </w:rPr>
        <w:t xml:space="preserve">Tá polasaithe agus nósanna imeachta forbartha ag an bhForas Teanga agus cuirfidh siad i bhfeidhm iad lena chinntiú go bhfuil gach duine eolach ar agus go nglacann siad lena bhfreagracht maidir lena dualgas cúraim do i leith leanaí, daoine óga agus aosaigh leochaileacha. Féachfaimid lena chinntiú go dtarlaíonn ár seirbhísí agus gníomhaíochtaí i dtimpeallacht mar a bhfuil leanaí, daoine óga agus aosaigh sábháilte ón bhféidearthacht go dtarlóidh aon chineál drochíde. </w:t>
      </w:r>
    </w:p>
    <w:p w:rsidR="00E712FF" w:rsidRPr="001E01A8" w:rsidRDefault="00E712FF" w:rsidP="00E712FF">
      <w:pPr>
        <w:spacing w:before="120" w:after="0" w:line="240" w:lineRule="auto"/>
        <w:rPr>
          <w:rFonts w:cs="Calibri"/>
          <w:sz w:val="24"/>
          <w:szCs w:val="24"/>
          <w:lang w:val="ga-IE"/>
        </w:rPr>
      </w:pPr>
      <w:r w:rsidRPr="001E01A8">
        <w:rPr>
          <w:rFonts w:cs="Calibri"/>
          <w:sz w:val="24"/>
          <w:szCs w:val="24"/>
          <w:lang w:val="ga-IE"/>
        </w:rPr>
        <w:t xml:space="preserve">Tá an polasaí seo infheidhmithe ar </w:t>
      </w:r>
      <w:r w:rsidRPr="001E01A8">
        <w:rPr>
          <w:rFonts w:cs="Calibri"/>
          <w:sz w:val="24"/>
          <w:szCs w:val="24"/>
          <w:u w:val="single"/>
          <w:lang w:val="ga-IE"/>
        </w:rPr>
        <w:t>gach</w:t>
      </w:r>
      <w:r w:rsidRPr="001E01A8">
        <w:rPr>
          <w:rFonts w:cs="Calibri"/>
          <w:sz w:val="24"/>
          <w:szCs w:val="24"/>
          <w:lang w:val="ga-IE"/>
        </w:rPr>
        <w:t xml:space="preserve"> ball foirne/saorálaí san Fhoras Teanga, lena n-áirítear comhaltaí boird reatha an dá ghníomhaireacht a bhféadfadh teagmháil dhíreach nó neamhdhíreach a bheith acu le leanaí, daoine óga agus/nó aosaigh leochaileacha. Caithfidh baill foirne/saorálaithe bheith feasach ar a ról agus a bhfreagracht an cleachtas cumhdaithe is fearr a ghabháil de láimh.  Cuirfidh an Foras Teanga oiliúint chuí ar fáil chun feasacht a thógáil ar shaincheisteanna a bhaineann le mí-úsáid leanaí agus chun baill foirne/saorálaithe a chur ar an eolas maidir lena bheartas, a nósanna imeachta agus a threoirlínte um chumhdach. </w:t>
      </w:r>
    </w:p>
    <w:p w:rsidR="00E712FF" w:rsidRPr="001E01A8" w:rsidRDefault="00E712FF" w:rsidP="00E712FF">
      <w:pPr>
        <w:tabs>
          <w:tab w:val="left" w:pos="142"/>
          <w:tab w:val="left" w:pos="426"/>
        </w:tabs>
        <w:spacing w:before="120" w:after="0" w:line="240" w:lineRule="auto"/>
        <w:rPr>
          <w:rFonts w:cs="Calibri"/>
          <w:sz w:val="24"/>
          <w:szCs w:val="24"/>
          <w:lang w:val="ga-IE"/>
        </w:rPr>
      </w:pPr>
      <w:r w:rsidRPr="001E01A8">
        <w:rPr>
          <w:rFonts w:cs="Calibri"/>
          <w:sz w:val="24"/>
          <w:szCs w:val="24"/>
          <w:lang w:val="ga-IE"/>
        </w:rPr>
        <w:t xml:space="preserve">Tá an polasaí seo i bhfeidhm taobh le polasaithe agus nósanna imeachta </w:t>
      </w:r>
      <w:proofErr w:type="spellStart"/>
      <w:r w:rsidRPr="001E01A8">
        <w:rPr>
          <w:rFonts w:cs="Calibri"/>
          <w:sz w:val="24"/>
          <w:szCs w:val="24"/>
          <w:lang w:val="ga-IE"/>
        </w:rPr>
        <w:t>eagraíochtúla</w:t>
      </w:r>
      <w:proofErr w:type="spellEnd"/>
      <w:r w:rsidRPr="001E01A8">
        <w:rPr>
          <w:rFonts w:cs="Calibri"/>
          <w:sz w:val="24"/>
          <w:szCs w:val="24"/>
          <w:lang w:val="ga-IE"/>
        </w:rPr>
        <w:t xml:space="preserve"> eile, lena n-áirítear:</w:t>
      </w:r>
    </w:p>
    <w:p w:rsidR="00E712FF" w:rsidRPr="001E01A8" w:rsidRDefault="00E712FF" w:rsidP="00E712FF">
      <w:pPr>
        <w:pStyle w:val="ListParagraph"/>
        <w:numPr>
          <w:ilvl w:val="0"/>
          <w:numId w:val="1"/>
        </w:numPr>
        <w:tabs>
          <w:tab w:val="left" w:pos="142"/>
          <w:tab w:val="left" w:pos="426"/>
        </w:tabs>
        <w:spacing w:after="0" w:line="240" w:lineRule="auto"/>
        <w:rPr>
          <w:rFonts w:cs="Calibri"/>
          <w:sz w:val="24"/>
          <w:szCs w:val="24"/>
          <w:lang w:val="ga-IE"/>
        </w:rPr>
      </w:pPr>
      <w:r w:rsidRPr="001E01A8">
        <w:rPr>
          <w:rFonts w:cs="Calibri"/>
          <w:sz w:val="24"/>
          <w:szCs w:val="24"/>
          <w:lang w:val="ga-IE"/>
        </w:rPr>
        <w:t xml:space="preserve">earcaíocht agus roghnúchán; </w:t>
      </w:r>
    </w:p>
    <w:p w:rsidR="00E712FF" w:rsidRPr="001E01A8" w:rsidRDefault="00E712FF" w:rsidP="00E712FF">
      <w:pPr>
        <w:pStyle w:val="ListParagraph"/>
        <w:numPr>
          <w:ilvl w:val="0"/>
          <w:numId w:val="1"/>
        </w:numPr>
        <w:tabs>
          <w:tab w:val="left" w:pos="142"/>
          <w:tab w:val="left" w:pos="426"/>
        </w:tabs>
        <w:spacing w:after="0" w:line="240" w:lineRule="auto"/>
        <w:rPr>
          <w:rFonts w:cs="Calibri"/>
          <w:sz w:val="24"/>
          <w:szCs w:val="24"/>
          <w:lang w:val="ga-IE"/>
        </w:rPr>
      </w:pPr>
      <w:r w:rsidRPr="001E01A8">
        <w:rPr>
          <w:rFonts w:cs="Calibri"/>
          <w:sz w:val="24"/>
          <w:szCs w:val="24"/>
          <w:lang w:val="ga-IE"/>
        </w:rPr>
        <w:t xml:space="preserve">sláinte agus sábháilteacht; </w:t>
      </w:r>
    </w:p>
    <w:p w:rsidR="00E712FF" w:rsidRPr="001E01A8" w:rsidRDefault="00E712FF" w:rsidP="00E712FF">
      <w:pPr>
        <w:pStyle w:val="ListParagraph"/>
        <w:numPr>
          <w:ilvl w:val="0"/>
          <w:numId w:val="1"/>
        </w:numPr>
        <w:tabs>
          <w:tab w:val="left" w:pos="142"/>
          <w:tab w:val="left" w:pos="426"/>
        </w:tabs>
        <w:spacing w:after="0" w:line="240" w:lineRule="auto"/>
        <w:rPr>
          <w:rFonts w:cs="Calibri"/>
          <w:sz w:val="24"/>
          <w:szCs w:val="24"/>
          <w:lang w:val="ga-IE"/>
        </w:rPr>
      </w:pPr>
      <w:proofErr w:type="spellStart"/>
      <w:r w:rsidRPr="001E01A8">
        <w:rPr>
          <w:rFonts w:cs="Calibri"/>
          <w:sz w:val="24"/>
          <w:szCs w:val="24"/>
          <w:lang w:val="ga-IE"/>
        </w:rPr>
        <w:t>comhdheiseanna</w:t>
      </w:r>
      <w:proofErr w:type="spellEnd"/>
      <w:r w:rsidRPr="001E01A8">
        <w:rPr>
          <w:rFonts w:cs="Calibri"/>
          <w:sz w:val="24"/>
          <w:szCs w:val="24"/>
          <w:lang w:val="ga-IE"/>
        </w:rPr>
        <w:t xml:space="preserve"> </w:t>
      </w:r>
    </w:p>
    <w:p w:rsidR="00E712FF" w:rsidRPr="001E01A8" w:rsidRDefault="00E712FF" w:rsidP="00E712FF">
      <w:pPr>
        <w:pStyle w:val="ListParagraph"/>
        <w:numPr>
          <w:ilvl w:val="0"/>
          <w:numId w:val="1"/>
        </w:numPr>
        <w:tabs>
          <w:tab w:val="left" w:pos="142"/>
          <w:tab w:val="left" w:pos="426"/>
        </w:tabs>
        <w:spacing w:after="0" w:line="240" w:lineRule="auto"/>
        <w:rPr>
          <w:rFonts w:cs="Calibri"/>
          <w:sz w:val="24"/>
          <w:szCs w:val="24"/>
          <w:lang w:val="ga-IE"/>
        </w:rPr>
      </w:pPr>
      <w:r w:rsidRPr="001E01A8">
        <w:rPr>
          <w:rFonts w:cs="Calibri"/>
          <w:sz w:val="24"/>
          <w:szCs w:val="24"/>
          <w:lang w:val="ga-IE"/>
        </w:rPr>
        <w:t xml:space="preserve">oiliúint; </w:t>
      </w:r>
    </w:p>
    <w:p w:rsidR="00E712FF" w:rsidRPr="001E01A8" w:rsidRDefault="00E712FF" w:rsidP="00E712FF">
      <w:pPr>
        <w:pStyle w:val="ListParagraph"/>
        <w:numPr>
          <w:ilvl w:val="0"/>
          <w:numId w:val="1"/>
        </w:numPr>
        <w:tabs>
          <w:tab w:val="left" w:pos="142"/>
          <w:tab w:val="left" w:pos="426"/>
        </w:tabs>
        <w:spacing w:after="0" w:line="240" w:lineRule="auto"/>
        <w:rPr>
          <w:rFonts w:cs="Calibri"/>
          <w:sz w:val="24"/>
          <w:szCs w:val="24"/>
          <w:lang w:val="ga-IE"/>
        </w:rPr>
      </w:pPr>
      <w:proofErr w:type="spellStart"/>
      <w:r w:rsidRPr="001E01A8">
        <w:rPr>
          <w:rFonts w:cs="Calibri"/>
          <w:sz w:val="24"/>
          <w:szCs w:val="24"/>
          <w:lang w:val="ga-IE"/>
        </w:rPr>
        <w:t>sceithireacht</w:t>
      </w:r>
      <w:proofErr w:type="spellEnd"/>
      <w:r w:rsidRPr="001E01A8">
        <w:rPr>
          <w:rFonts w:cs="Calibri"/>
          <w:sz w:val="24"/>
          <w:szCs w:val="24"/>
          <w:lang w:val="ga-IE"/>
        </w:rPr>
        <w:t xml:space="preserve">; </w:t>
      </w:r>
    </w:p>
    <w:p w:rsidR="00E712FF" w:rsidRPr="001E01A8" w:rsidRDefault="00E712FF" w:rsidP="00E712FF">
      <w:pPr>
        <w:pStyle w:val="ListParagraph"/>
        <w:numPr>
          <w:ilvl w:val="0"/>
          <w:numId w:val="1"/>
        </w:numPr>
        <w:tabs>
          <w:tab w:val="left" w:pos="142"/>
          <w:tab w:val="left" w:pos="426"/>
        </w:tabs>
        <w:spacing w:after="0" w:line="240" w:lineRule="auto"/>
        <w:rPr>
          <w:rFonts w:cs="Calibri"/>
          <w:sz w:val="24"/>
          <w:szCs w:val="24"/>
          <w:lang w:val="ga-IE"/>
        </w:rPr>
      </w:pPr>
      <w:r w:rsidRPr="001E01A8">
        <w:rPr>
          <w:rFonts w:cs="Calibri"/>
          <w:sz w:val="24"/>
          <w:szCs w:val="24"/>
          <w:lang w:val="ga-IE"/>
        </w:rPr>
        <w:t xml:space="preserve">smacht, casaoid agus achomharc, etc. </w:t>
      </w:r>
    </w:p>
    <w:p w:rsidR="00E712FF" w:rsidRPr="001E01A8" w:rsidRDefault="00E712FF" w:rsidP="00E712FF">
      <w:pPr>
        <w:tabs>
          <w:tab w:val="left" w:pos="142"/>
          <w:tab w:val="left" w:pos="426"/>
        </w:tabs>
        <w:spacing w:before="120" w:after="0" w:line="240" w:lineRule="auto"/>
        <w:rPr>
          <w:rFonts w:cs="Calibri"/>
          <w:sz w:val="24"/>
          <w:szCs w:val="24"/>
          <w:lang w:val="ga-IE"/>
        </w:rPr>
      </w:pPr>
      <w:r w:rsidRPr="001E01A8">
        <w:rPr>
          <w:rFonts w:cs="Calibri"/>
          <w:sz w:val="24"/>
          <w:szCs w:val="24"/>
          <w:lang w:val="ga-IE"/>
        </w:rPr>
        <w:t>Beidh gach polasaí eagraíochtúil ag teacht leis an bpolasaí seo um chumhdach.  Cinnteoidh an cur chuige iomlánaíoch seo eagraíocht shábháilte fholláin do bhaill foirne/saorálaithe agus na leanaí, daoine óga agus aosaigh leochaileacha a úsáideann seirbhísí an Fhorais Teanga.</w:t>
      </w:r>
    </w:p>
    <w:p w:rsidR="00E712FF" w:rsidRPr="001E01A8" w:rsidRDefault="00E712FF" w:rsidP="00E712FF">
      <w:pPr>
        <w:spacing w:before="120" w:after="0" w:line="240" w:lineRule="auto"/>
        <w:rPr>
          <w:rFonts w:cs="Calibri"/>
          <w:sz w:val="24"/>
          <w:szCs w:val="24"/>
          <w:lang w:val="ga-IE"/>
        </w:rPr>
      </w:pPr>
      <w:r w:rsidRPr="001E01A8">
        <w:rPr>
          <w:rFonts w:cs="Calibri"/>
          <w:sz w:val="24"/>
          <w:szCs w:val="24"/>
          <w:lang w:val="ga-IE"/>
        </w:rPr>
        <w:t xml:space="preserve">Cuirfear gach duine a bhaineann leis an bhForas Teanga ar an eolas faoin bpolasaí um chumhdach agus na nósanna atá curtha i bhfeidhm chun an chosaint is fearr a thabhairt do leanaí, daoine óga agus/nó aosaigh.  Bainfear seo amach tríd an bpolasaí a scaipeadh, oiliúint agus ardú feasachta.  </w:t>
      </w:r>
    </w:p>
    <w:p w:rsidR="00E712FF" w:rsidRPr="001E01A8" w:rsidRDefault="00E712FF" w:rsidP="00E712FF">
      <w:pPr>
        <w:spacing w:before="120" w:after="0" w:line="240" w:lineRule="auto"/>
        <w:rPr>
          <w:rFonts w:cs="Calibri"/>
          <w:b/>
          <w:sz w:val="24"/>
          <w:szCs w:val="24"/>
          <w:lang w:val="ga-IE"/>
        </w:rPr>
      </w:pPr>
      <w:bookmarkStart w:id="5" w:name="_Hlk507078448"/>
      <w:bookmarkEnd w:id="4"/>
      <w:r w:rsidRPr="001E01A8">
        <w:rPr>
          <w:rFonts w:cs="Calibri"/>
          <w:b/>
          <w:bCs/>
          <w:sz w:val="24"/>
          <w:szCs w:val="24"/>
          <w:u w:val="single"/>
          <w:lang w:val="ga-IE"/>
        </w:rPr>
        <w:t>Caithfear</w:t>
      </w:r>
      <w:r w:rsidRPr="001E01A8">
        <w:rPr>
          <w:rFonts w:cs="Calibri"/>
          <w:b/>
          <w:bCs/>
          <w:sz w:val="24"/>
          <w:szCs w:val="24"/>
          <w:lang w:val="ga-IE"/>
        </w:rPr>
        <w:t xml:space="preserve"> gach teagmhas nó ábhar imní a thuairisciú don duine teagmhála ainmnithe de réir na nósanna imeachta a leagtar amach sa doiciméad seo.   </w:t>
      </w:r>
    </w:p>
    <w:p w:rsidR="00E712FF" w:rsidRPr="001E01A8" w:rsidRDefault="00E712FF" w:rsidP="00E712FF">
      <w:pPr>
        <w:pStyle w:val="Heading6"/>
        <w:spacing w:before="120" w:after="0"/>
        <w:rPr>
          <w:rFonts w:ascii="Calibri" w:hAnsi="Calibri" w:cs="Calibri"/>
          <w:b w:val="0"/>
          <w:sz w:val="24"/>
          <w:szCs w:val="24"/>
          <w:lang w:val="ga-IE"/>
        </w:rPr>
      </w:pPr>
      <w:r w:rsidRPr="001E01A8">
        <w:rPr>
          <w:rFonts w:ascii="Calibri" w:hAnsi="Calibri" w:cs="Calibri"/>
          <w:b w:val="0"/>
          <w:bCs w:val="0"/>
          <w:sz w:val="24"/>
          <w:szCs w:val="24"/>
          <w:lang w:val="ga-IE"/>
        </w:rPr>
        <w:t xml:space="preserve">Beidh an ráiteas um chumhdach ar taispeáint go feiceálach in oifigí agus in ionaid, chomh maith leis na rannáin ábhartha ar shuíomh gréasáin an dá ghníomhaireacht.  Déantar é a athbhreithniú go hinmheánach ar bhonn bliantúil agus déantar athbhreithniú seachtrach uair amháin gach trí bliana. Déantar leasuithe de réir athruithe sa reachtaíocht agus treoirlínte cleachtais. </w:t>
      </w:r>
    </w:p>
    <w:p w:rsidR="00E712FF" w:rsidRPr="001E01A8" w:rsidRDefault="00E712FF" w:rsidP="00E712FF">
      <w:pPr>
        <w:spacing w:before="120" w:after="0" w:line="240" w:lineRule="auto"/>
        <w:rPr>
          <w:rFonts w:cs="Calibri"/>
          <w:sz w:val="24"/>
          <w:szCs w:val="24"/>
          <w:lang w:val="ga-IE"/>
        </w:rPr>
      </w:pPr>
      <w:bookmarkStart w:id="6" w:name="_Hlk507078885"/>
      <w:bookmarkEnd w:id="5"/>
      <w:r w:rsidRPr="001E01A8">
        <w:rPr>
          <w:rFonts w:cs="Calibri"/>
          <w:sz w:val="24"/>
          <w:szCs w:val="24"/>
          <w:lang w:val="ga-IE"/>
        </w:rPr>
        <w:lastRenderedPageBreak/>
        <w:t xml:space="preserve">Tá an Polasaí agus na Nósanna Imeachta um Chumhdach faofa ag Bord an Fhorais Teanga, Bord Fhoras na Gaeilge agus Bord Ghníomhaireacht na </w:t>
      </w:r>
      <w:proofErr w:type="spellStart"/>
      <w:r w:rsidRPr="001E01A8">
        <w:rPr>
          <w:rFonts w:cs="Calibri"/>
          <w:sz w:val="24"/>
          <w:szCs w:val="24"/>
          <w:lang w:val="ga-IE"/>
        </w:rPr>
        <w:t>hUltaise</w:t>
      </w:r>
      <w:proofErr w:type="spellEnd"/>
      <w:r w:rsidRPr="001E01A8">
        <w:rPr>
          <w:rFonts w:cs="Calibri"/>
          <w:sz w:val="24"/>
          <w:szCs w:val="24"/>
          <w:lang w:val="ga-IE"/>
        </w:rPr>
        <w:t>.</w:t>
      </w:r>
    </w:p>
    <w:p w:rsidR="00E712FF" w:rsidRPr="001E01A8" w:rsidRDefault="00E712FF" w:rsidP="00E712FF">
      <w:pPr>
        <w:spacing w:after="0" w:line="240" w:lineRule="auto"/>
        <w:jc w:val="right"/>
        <w:rPr>
          <w:rFonts w:cs="Calibri"/>
          <w:b/>
          <w:i/>
          <w:iCs/>
          <w:sz w:val="24"/>
          <w:szCs w:val="24"/>
          <w:lang w:val="ga-IE"/>
        </w:rPr>
      </w:pPr>
      <w:r w:rsidRPr="001E01A8">
        <w:rPr>
          <w:rFonts w:cs="Calibri"/>
          <w:b/>
          <w:bCs/>
          <w:i/>
          <w:iCs/>
          <w:sz w:val="24"/>
          <w:szCs w:val="24"/>
          <w:lang w:val="ga-IE"/>
        </w:rPr>
        <w:t>An polasaí reatha athbhreithnithe agus ceadaithe Márta 2018</w:t>
      </w:r>
    </w:p>
    <w:p w:rsidR="00E712FF" w:rsidRPr="001E01A8" w:rsidRDefault="00E712FF" w:rsidP="00E712FF">
      <w:pPr>
        <w:spacing w:after="0" w:line="240" w:lineRule="auto"/>
        <w:jc w:val="right"/>
        <w:rPr>
          <w:rFonts w:cs="Calibri"/>
          <w:b/>
          <w:i/>
          <w:iCs/>
          <w:sz w:val="24"/>
          <w:szCs w:val="24"/>
          <w:lang w:val="ga-IE"/>
        </w:rPr>
      </w:pPr>
      <w:r w:rsidRPr="001E01A8">
        <w:rPr>
          <w:rFonts w:cs="Calibri"/>
          <w:b/>
          <w:bCs/>
          <w:i/>
          <w:iCs/>
          <w:sz w:val="24"/>
          <w:szCs w:val="24"/>
          <w:lang w:val="ga-IE"/>
        </w:rPr>
        <w:t>Athbhreithniú inmheánach le déanamh Márta 2019</w:t>
      </w:r>
    </w:p>
    <w:p w:rsidR="00E712FF" w:rsidRPr="001E01A8" w:rsidRDefault="00E712FF" w:rsidP="00E712FF">
      <w:pPr>
        <w:spacing w:after="0" w:line="240" w:lineRule="auto"/>
        <w:jc w:val="right"/>
        <w:rPr>
          <w:rFonts w:cs="Calibri"/>
          <w:b/>
          <w:i/>
          <w:iCs/>
          <w:sz w:val="24"/>
          <w:szCs w:val="24"/>
          <w:lang w:val="ga-IE"/>
        </w:rPr>
      </w:pPr>
      <w:r w:rsidRPr="001E01A8">
        <w:rPr>
          <w:rFonts w:cs="Calibri"/>
          <w:b/>
          <w:bCs/>
          <w:i/>
          <w:iCs/>
          <w:sz w:val="24"/>
          <w:szCs w:val="24"/>
          <w:lang w:val="ga-IE"/>
        </w:rPr>
        <w:t>Athbhreithniú seachtrach le déanamh Márta 2021</w:t>
      </w:r>
    </w:p>
    <w:bookmarkEnd w:id="6"/>
    <w:p w:rsidR="00E712FF" w:rsidRPr="001E01A8" w:rsidRDefault="00E712FF" w:rsidP="00E712FF">
      <w:pPr>
        <w:spacing w:before="120" w:after="120" w:line="240" w:lineRule="auto"/>
        <w:rPr>
          <w:rFonts w:cs="Calibri"/>
          <w:sz w:val="24"/>
          <w:szCs w:val="32"/>
          <w:lang w:val="ga-IE"/>
        </w:rPr>
      </w:pPr>
    </w:p>
    <w:p w:rsidR="00E712FF" w:rsidRPr="001E01A8" w:rsidRDefault="00E712FF" w:rsidP="00E712FF">
      <w:pPr>
        <w:spacing w:before="120" w:after="120" w:line="240" w:lineRule="auto"/>
        <w:rPr>
          <w:rFonts w:cs="Calibri"/>
          <w:sz w:val="24"/>
          <w:szCs w:val="32"/>
          <w:lang w:val="ga-IE"/>
        </w:rPr>
      </w:pPr>
      <w:r w:rsidRPr="001E01A8">
        <w:rPr>
          <w:rFonts w:cs="Calibri"/>
          <w:sz w:val="24"/>
          <w:szCs w:val="32"/>
          <w:lang w:val="ga-IE"/>
        </w:rPr>
        <w:t xml:space="preserve">Is iad daoine teagmhála ainmnithe Fhoras na Gaeilge: </w:t>
      </w:r>
    </w:p>
    <w:p w:rsidR="00E712FF" w:rsidRPr="001E01A8" w:rsidRDefault="00E712FF" w:rsidP="00E712FF">
      <w:pPr>
        <w:spacing w:before="120" w:after="120" w:line="240" w:lineRule="auto"/>
        <w:rPr>
          <w:rFonts w:cs="Calibri"/>
          <w:sz w:val="24"/>
          <w:szCs w:val="32"/>
          <w:lang w:val="ga-I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19"/>
        <w:gridCol w:w="2130"/>
        <w:gridCol w:w="3256"/>
        <w:gridCol w:w="1843"/>
      </w:tblGrid>
      <w:tr w:rsidR="00E712FF" w:rsidRPr="001E01A8" w:rsidTr="00C339A8">
        <w:trPr>
          <w:trHeight w:val="592"/>
        </w:trPr>
        <w:tc>
          <w:tcPr>
            <w:tcW w:w="3119" w:type="dxa"/>
            <w:shd w:val="clear" w:color="auto" w:fill="E5DFEC"/>
            <w:tcMar>
              <w:top w:w="0" w:type="dxa"/>
              <w:left w:w="108" w:type="dxa"/>
              <w:bottom w:w="0" w:type="dxa"/>
              <w:right w:w="108" w:type="dxa"/>
            </w:tcMar>
            <w:vAlign w:val="center"/>
          </w:tcPr>
          <w:p w:rsidR="00E712FF" w:rsidRPr="001E01A8" w:rsidRDefault="00E712FF" w:rsidP="00C339A8">
            <w:pPr>
              <w:spacing w:after="0" w:line="240" w:lineRule="auto"/>
              <w:rPr>
                <w:rFonts w:eastAsia="Times New Roman" w:cs="Calibri"/>
                <w:b/>
                <w:sz w:val="24"/>
                <w:szCs w:val="24"/>
                <w:lang w:val="ga-IE"/>
              </w:rPr>
            </w:pPr>
            <w:r w:rsidRPr="001E01A8">
              <w:rPr>
                <w:rFonts w:eastAsia="Times New Roman" w:cs="Calibri"/>
                <w:b/>
                <w:bCs/>
                <w:sz w:val="24"/>
                <w:szCs w:val="24"/>
                <w:lang w:val="ga-IE"/>
              </w:rPr>
              <w:t>Duine teagmhála ainmnithe:</w:t>
            </w:r>
          </w:p>
        </w:tc>
        <w:tc>
          <w:tcPr>
            <w:tcW w:w="2130" w:type="dxa"/>
            <w:shd w:val="clear" w:color="auto" w:fill="E5DFEC"/>
            <w:tcMar>
              <w:top w:w="0" w:type="dxa"/>
              <w:left w:w="108" w:type="dxa"/>
              <w:bottom w:w="0" w:type="dxa"/>
              <w:right w:w="108" w:type="dxa"/>
            </w:tcMar>
            <w:vAlign w:val="center"/>
          </w:tcPr>
          <w:p w:rsidR="00E712FF" w:rsidRPr="001E01A8" w:rsidRDefault="00E712FF" w:rsidP="00C339A8">
            <w:pPr>
              <w:spacing w:after="0" w:line="240" w:lineRule="auto"/>
              <w:rPr>
                <w:rFonts w:eastAsia="Times New Roman" w:cs="Calibri"/>
                <w:b/>
                <w:sz w:val="24"/>
                <w:szCs w:val="24"/>
                <w:lang w:val="ga-IE"/>
              </w:rPr>
            </w:pPr>
            <w:r w:rsidRPr="001E01A8">
              <w:rPr>
                <w:rFonts w:eastAsia="Times New Roman" w:cs="Calibri"/>
                <w:b/>
                <w:bCs/>
                <w:sz w:val="24"/>
                <w:szCs w:val="24"/>
                <w:lang w:val="ga-IE"/>
              </w:rPr>
              <w:t>Seosamh Ó Coinne</w:t>
            </w:r>
          </w:p>
        </w:tc>
        <w:tc>
          <w:tcPr>
            <w:tcW w:w="3256" w:type="dxa"/>
            <w:shd w:val="clear" w:color="auto" w:fill="E5DFEC"/>
            <w:vAlign w:val="center"/>
          </w:tcPr>
          <w:p w:rsidR="00E712FF" w:rsidRPr="001E01A8" w:rsidRDefault="00E712FF" w:rsidP="00C339A8">
            <w:pPr>
              <w:spacing w:after="0" w:line="240" w:lineRule="auto"/>
              <w:ind w:left="170"/>
              <w:rPr>
                <w:rFonts w:eastAsia="Times New Roman" w:cs="Calibri"/>
                <w:b/>
                <w:sz w:val="24"/>
                <w:szCs w:val="24"/>
                <w:lang w:val="ga-IE"/>
              </w:rPr>
            </w:pPr>
            <w:r w:rsidRPr="001E01A8">
              <w:rPr>
                <w:rFonts w:eastAsia="Times New Roman" w:cs="Calibri"/>
                <w:sz w:val="24"/>
                <w:szCs w:val="24"/>
                <w:u w:val="single"/>
                <w:lang w:val="ga-IE"/>
              </w:rPr>
              <w:t>socoinne@forasnagaeilge.ie</w:t>
            </w:r>
          </w:p>
        </w:tc>
        <w:tc>
          <w:tcPr>
            <w:tcW w:w="1843" w:type="dxa"/>
            <w:shd w:val="clear" w:color="auto" w:fill="E5DFEC"/>
            <w:tcMar>
              <w:top w:w="0" w:type="dxa"/>
              <w:left w:w="108" w:type="dxa"/>
              <w:bottom w:w="0" w:type="dxa"/>
              <w:right w:w="108" w:type="dxa"/>
            </w:tcMar>
            <w:vAlign w:val="center"/>
          </w:tcPr>
          <w:p w:rsidR="00E712FF" w:rsidRPr="001E01A8" w:rsidRDefault="00E712FF" w:rsidP="00C339A8">
            <w:pPr>
              <w:spacing w:after="0" w:line="240" w:lineRule="auto"/>
              <w:rPr>
                <w:rFonts w:eastAsia="Times New Roman" w:cs="Calibri"/>
                <w:sz w:val="24"/>
                <w:szCs w:val="24"/>
                <w:lang w:val="ga-IE"/>
              </w:rPr>
            </w:pPr>
            <w:r w:rsidRPr="001E01A8">
              <w:rPr>
                <w:rFonts w:eastAsia="Times New Roman" w:cs="Calibri"/>
                <w:sz w:val="24"/>
                <w:szCs w:val="24"/>
                <w:lang w:val="ga-IE"/>
              </w:rPr>
              <w:t xml:space="preserve">01 6398400 </w:t>
            </w:r>
          </w:p>
        </w:tc>
      </w:tr>
      <w:tr w:rsidR="00E712FF" w:rsidRPr="001E01A8" w:rsidTr="00C339A8">
        <w:trPr>
          <w:trHeight w:val="454"/>
        </w:trPr>
        <w:tc>
          <w:tcPr>
            <w:tcW w:w="3119" w:type="dxa"/>
            <w:shd w:val="clear" w:color="auto" w:fill="E5DFEC"/>
            <w:tcMar>
              <w:top w:w="0" w:type="dxa"/>
              <w:left w:w="108" w:type="dxa"/>
              <w:bottom w:w="0" w:type="dxa"/>
              <w:right w:w="108" w:type="dxa"/>
            </w:tcMar>
            <w:vAlign w:val="center"/>
          </w:tcPr>
          <w:p w:rsidR="00E712FF" w:rsidRPr="001E01A8" w:rsidRDefault="00E712FF" w:rsidP="00C339A8">
            <w:pPr>
              <w:spacing w:after="0" w:line="240" w:lineRule="auto"/>
              <w:rPr>
                <w:rFonts w:eastAsia="Times New Roman" w:cs="Calibri"/>
                <w:b/>
                <w:sz w:val="24"/>
                <w:szCs w:val="24"/>
                <w:lang w:val="ga-IE"/>
              </w:rPr>
            </w:pPr>
            <w:proofErr w:type="spellStart"/>
            <w:r w:rsidRPr="001E01A8">
              <w:rPr>
                <w:rFonts w:eastAsia="Times New Roman" w:cs="Calibri"/>
                <w:b/>
                <w:bCs/>
                <w:sz w:val="24"/>
                <w:szCs w:val="24"/>
                <w:lang w:val="ga-IE"/>
              </w:rPr>
              <w:t>Leasduine</w:t>
            </w:r>
            <w:proofErr w:type="spellEnd"/>
            <w:r w:rsidRPr="001E01A8">
              <w:rPr>
                <w:rFonts w:eastAsia="Times New Roman" w:cs="Calibri"/>
                <w:b/>
                <w:bCs/>
                <w:sz w:val="24"/>
                <w:szCs w:val="24"/>
                <w:lang w:val="ga-IE"/>
              </w:rPr>
              <w:t xml:space="preserve"> teagmhála ainmnithe:</w:t>
            </w:r>
          </w:p>
        </w:tc>
        <w:tc>
          <w:tcPr>
            <w:tcW w:w="2130" w:type="dxa"/>
            <w:shd w:val="clear" w:color="auto" w:fill="E5DFEC"/>
            <w:tcMar>
              <w:top w:w="0" w:type="dxa"/>
              <w:left w:w="108" w:type="dxa"/>
              <w:bottom w:w="0" w:type="dxa"/>
              <w:right w:w="108" w:type="dxa"/>
            </w:tcMar>
            <w:vAlign w:val="center"/>
          </w:tcPr>
          <w:p w:rsidR="00E712FF" w:rsidRPr="001E01A8" w:rsidRDefault="00E712FF" w:rsidP="00C339A8">
            <w:pPr>
              <w:spacing w:after="0" w:line="240" w:lineRule="auto"/>
              <w:rPr>
                <w:rFonts w:eastAsia="Times New Roman" w:cs="Calibri"/>
                <w:b/>
                <w:sz w:val="24"/>
                <w:szCs w:val="24"/>
                <w:lang w:val="ga-IE"/>
              </w:rPr>
            </w:pPr>
            <w:r w:rsidRPr="001E01A8">
              <w:rPr>
                <w:rFonts w:eastAsia="Times New Roman" w:cs="Calibri"/>
                <w:b/>
                <w:bCs/>
                <w:sz w:val="24"/>
                <w:szCs w:val="24"/>
                <w:lang w:val="ga-IE"/>
              </w:rPr>
              <w:t>Nuala Ní Scolláin</w:t>
            </w:r>
          </w:p>
        </w:tc>
        <w:tc>
          <w:tcPr>
            <w:tcW w:w="3256" w:type="dxa"/>
            <w:shd w:val="clear" w:color="auto" w:fill="E5DFEC"/>
            <w:vAlign w:val="center"/>
          </w:tcPr>
          <w:p w:rsidR="00E712FF" w:rsidRPr="001E01A8" w:rsidRDefault="00E712FF" w:rsidP="00C339A8">
            <w:pPr>
              <w:spacing w:after="0" w:line="240" w:lineRule="auto"/>
              <w:rPr>
                <w:rFonts w:eastAsia="Times New Roman" w:cs="Calibri"/>
                <w:b/>
                <w:sz w:val="24"/>
                <w:szCs w:val="24"/>
                <w:lang w:val="ga-IE"/>
              </w:rPr>
            </w:pPr>
            <w:r w:rsidRPr="001E01A8">
              <w:rPr>
                <w:rFonts w:eastAsia="Times New Roman" w:cs="Calibri"/>
                <w:sz w:val="24"/>
                <w:szCs w:val="24"/>
                <w:lang w:val="ga-IE"/>
              </w:rPr>
              <w:t xml:space="preserve">   </w:t>
            </w:r>
            <w:r w:rsidRPr="001E01A8">
              <w:rPr>
                <w:rFonts w:eastAsia="Times New Roman" w:cs="Calibri"/>
                <w:sz w:val="24"/>
                <w:szCs w:val="24"/>
                <w:u w:val="single"/>
                <w:lang w:val="ga-IE"/>
              </w:rPr>
              <w:t>nniscollain@forasnagaeilge.ie</w:t>
            </w:r>
          </w:p>
        </w:tc>
        <w:tc>
          <w:tcPr>
            <w:tcW w:w="1843" w:type="dxa"/>
            <w:shd w:val="clear" w:color="auto" w:fill="E5DFEC"/>
            <w:tcMar>
              <w:top w:w="0" w:type="dxa"/>
              <w:left w:w="108" w:type="dxa"/>
              <w:bottom w:w="0" w:type="dxa"/>
              <w:right w:w="108" w:type="dxa"/>
            </w:tcMar>
            <w:vAlign w:val="center"/>
          </w:tcPr>
          <w:p w:rsidR="00E712FF" w:rsidRPr="001E01A8" w:rsidRDefault="00E712FF" w:rsidP="00C339A8">
            <w:pPr>
              <w:spacing w:after="0" w:line="240" w:lineRule="auto"/>
              <w:rPr>
                <w:rFonts w:eastAsia="Times New Roman" w:cs="Calibri"/>
                <w:sz w:val="24"/>
                <w:szCs w:val="24"/>
                <w:lang w:val="ga-IE"/>
              </w:rPr>
            </w:pPr>
            <w:r w:rsidRPr="001E01A8">
              <w:rPr>
                <w:rFonts w:eastAsia="Times New Roman" w:cs="Calibri"/>
                <w:sz w:val="24"/>
                <w:szCs w:val="24"/>
                <w:lang w:val="ga-IE"/>
              </w:rPr>
              <w:t>04890 890970</w:t>
            </w:r>
          </w:p>
        </w:tc>
      </w:tr>
    </w:tbl>
    <w:p w:rsidR="00E712FF" w:rsidRPr="001E01A8" w:rsidRDefault="00E712FF" w:rsidP="00E712FF">
      <w:pPr>
        <w:spacing w:before="120" w:after="120" w:line="240" w:lineRule="auto"/>
        <w:rPr>
          <w:rFonts w:cs="Calibri"/>
          <w:sz w:val="32"/>
          <w:szCs w:val="32"/>
          <w:lang w:val="ga-IE"/>
        </w:rPr>
      </w:pPr>
    </w:p>
    <w:p w:rsidR="00E712FF" w:rsidRPr="001E01A8" w:rsidRDefault="00E712FF" w:rsidP="00E712FF">
      <w:pPr>
        <w:spacing w:before="120" w:after="120" w:line="240" w:lineRule="auto"/>
        <w:rPr>
          <w:rFonts w:cs="Calibri"/>
          <w:sz w:val="32"/>
          <w:szCs w:val="32"/>
          <w:lang w:val="ga-IE"/>
        </w:rPr>
      </w:pPr>
    </w:p>
    <w:p w:rsidR="0050370B" w:rsidRPr="001E01A8" w:rsidRDefault="00B52B98">
      <w:pPr>
        <w:rPr>
          <w:lang w:val="ga-IE"/>
        </w:rPr>
      </w:pPr>
    </w:p>
    <w:sectPr w:rsidR="0050370B" w:rsidRPr="001E0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6E5D"/>
    <w:multiLevelType w:val="hybridMultilevel"/>
    <w:tmpl w:val="4440B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81C5323"/>
    <w:multiLevelType w:val="hybridMultilevel"/>
    <w:tmpl w:val="353A5646"/>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FF"/>
    <w:rsid w:val="00037FC5"/>
    <w:rsid w:val="001E01A8"/>
    <w:rsid w:val="003E334C"/>
    <w:rsid w:val="00485860"/>
    <w:rsid w:val="0074623B"/>
    <w:rsid w:val="008867F7"/>
    <w:rsid w:val="00AF4956"/>
    <w:rsid w:val="00B52B98"/>
    <w:rsid w:val="00E712FF"/>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12FF"/>
    <w:pPr>
      <w:suppressAutoHyphens/>
      <w:autoSpaceDN w:val="0"/>
      <w:textAlignment w:val="baseline"/>
    </w:pPr>
    <w:rPr>
      <w:rFonts w:ascii="Calibri" w:eastAsia="Calibri" w:hAnsi="Calibri" w:cs="Times New Roman"/>
      <w:lang w:val="en-GB"/>
    </w:rPr>
  </w:style>
  <w:style w:type="paragraph" w:styleId="Heading1">
    <w:name w:val="heading 1"/>
    <w:basedOn w:val="Normal"/>
    <w:next w:val="Normal"/>
    <w:link w:val="Heading1Char1"/>
    <w:rsid w:val="00E712FF"/>
    <w:pPr>
      <w:keepNext/>
      <w:widowControl w:val="0"/>
      <w:autoSpaceDE w:val="0"/>
      <w:spacing w:before="240" w:after="60" w:line="240" w:lineRule="auto"/>
      <w:outlineLvl w:val="0"/>
    </w:pPr>
    <w:rPr>
      <w:rFonts w:ascii="Arial" w:eastAsia="Times New Roman" w:hAnsi="Arial" w:cs="Arial"/>
      <w:b/>
      <w:bCs/>
      <w:kern w:val="3"/>
      <w:sz w:val="32"/>
      <w:szCs w:val="32"/>
      <w:lang w:eastAsia="en-GB"/>
    </w:rPr>
  </w:style>
  <w:style w:type="paragraph" w:styleId="Heading6">
    <w:name w:val="heading 6"/>
    <w:basedOn w:val="Normal"/>
    <w:next w:val="Normal"/>
    <w:link w:val="Heading6Char"/>
    <w:rsid w:val="00E712FF"/>
    <w:pPr>
      <w:widowControl w:val="0"/>
      <w:autoSpaceDE w:val="0"/>
      <w:spacing w:before="240" w:after="60" w:line="240" w:lineRule="auto"/>
      <w:outlineLvl w:val="5"/>
    </w:pPr>
    <w:rPr>
      <w:rFonts w:ascii="Times New Roman" w:eastAsia="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712FF"/>
    <w:rPr>
      <w:rFonts w:asciiTheme="majorHAnsi" w:eastAsiaTheme="majorEastAsia" w:hAnsiTheme="majorHAnsi" w:cstheme="majorBidi"/>
      <w:b/>
      <w:bCs/>
      <w:color w:val="365F91" w:themeColor="accent1" w:themeShade="BF"/>
      <w:sz w:val="28"/>
      <w:szCs w:val="28"/>
      <w:lang w:val="en-GB"/>
    </w:rPr>
  </w:style>
  <w:style w:type="character" w:customStyle="1" w:styleId="Heading6Char">
    <w:name w:val="Heading 6 Char"/>
    <w:basedOn w:val="DefaultParagraphFont"/>
    <w:link w:val="Heading6"/>
    <w:rsid w:val="00E712FF"/>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E712FF"/>
    <w:pPr>
      <w:ind w:left="720"/>
    </w:pPr>
  </w:style>
  <w:style w:type="character" w:customStyle="1" w:styleId="Heading1Char1">
    <w:name w:val="Heading 1 Char1"/>
    <w:basedOn w:val="DefaultParagraphFont"/>
    <w:link w:val="Heading1"/>
    <w:rsid w:val="00E712FF"/>
    <w:rPr>
      <w:rFonts w:ascii="Arial" w:eastAsia="Times New Roman" w:hAnsi="Arial" w:cs="Arial"/>
      <w:b/>
      <w:bCs/>
      <w:kern w:val="3"/>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12FF"/>
    <w:pPr>
      <w:suppressAutoHyphens/>
      <w:autoSpaceDN w:val="0"/>
      <w:textAlignment w:val="baseline"/>
    </w:pPr>
    <w:rPr>
      <w:rFonts w:ascii="Calibri" w:eastAsia="Calibri" w:hAnsi="Calibri" w:cs="Times New Roman"/>
      <w:lang w:val="en-GB"/>
    </w:rPr>
  </w:style>
  <w:style w:type="paragraph" w:styleId="Heading1">
    <w:name w:val="heading 1"/>
    <w:basedOn w:val="Normal"/>
    <w:next w:val="Normal"/>
    <w:link w:val="Heading1Char1"/>
    <w:rsid w:val="00E712FF"/>
    <w:pPr>
      <w:keepNext/>
      <w:widowControl w:val="0"/>
      <w:autoSpaceDE w:val="0"/>
      <w:spacing w:before="240" w:after="60" w:line="240" w:lineRule="auto"/>
      <w:outlineLvl w:val="0"/>
    </w:pPr>
    <w:rPr>
      <w:rFonts w:ascii="Arial" w:eastAsia="Times New Roman" w:hAnsi="Arial" w:cs="Arial"/>
      <w:b/>
      <w:bCs/>
      <w:kern w:val="3"/>
      <w:sz w:val="32"/>
      <w:szCs w:val="32"/>
      <w:lang w:eastAsia="en-GB"/>
    </w:rPr>
  </w:style>
  <w:style w:type="paragraph" w:styleId="Heading6">
    <w:name w:val="heading 6"/>
    <w:basedOn w:val="Normal"/>
    <w:next w:val="Normal"/>
    <w:link w:val="Heading6Char"/>
    <w:rsid w:val="00E712FF"/>
    <w:pPr>
      <w:widowControl w:val="0"/>
      <w:autoSpaceDE w:val="0"/>
      <w:spacing w:before="240" w:after="60" w:line="240" w:lineRule="auto"/>
      <w:outlineLvl w:val="5"/>
    </w:pPr>
    <w:rPr>
      <w:rFonts w:ascii="Times New Roman" w:eastAsia="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712FF"/>
    <w:rPr>
      <w:rFonts w:asciiTheme="majorHAnsi" w:eastAsiaTheme="majorEastAsia" w:hAnsiTheme="majorHAnsi" w:cstheme="majorBidi"/>
      <w:b/>
      <w:bCs/>
      <w:color w:val="365F91" w:themeColor="accent1" w:themeShade="BF"/>
      <w:sz w:val="28"/>
      <w:szCs w:val="28"/>
      <w:lang w:val="en-GB"/>
    </w:rPr>
  </w:style>
  <w:style w:type="character" w:customStyle="1" w:styleId="Heading6Char">
    <w:name w:val="Heading 6 Char"/>
    <w:basedOn w:val="DefaultParagraphFont"/>
    <w:link w:val="Heading6"/>
    <w:rsid w:val="00E712FF"/>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E712FF"/>
    <w:pPr>
      <w:ind w:left="720"/>
    </w:pPr>
  </w:style>
  <w:style w:type="character" w:customStyle="1" w:styleId="Heading1Char1">
    <w:name w:val="Heading 1 Char1"/>
    <w:basedOn w:val="DefaultParagraphFont"/>
    <w:link w:val="Heading1"/>
    <w:rsid w:val="00E712FF"/>
    <w:rPr>
      <w:rFonts w:ascii="Arial" w:eastAsia="Times New Roman" w:hAnsi="Arial" w:cs="Arial"/>
      <w:b/>
      <w:bCs/>
      <w:kern w:val="3"/>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Nuala Ní Scolláin</cp:lastModifiedBy>
  <cp:revision>3</cp:revision>
  <dcterms:created xsi:type="dcterms:W3CDTF">2018-03-13T10:24:00Z</dcterms:created>
  <dcterms:modified xsi:type="dcterms:W3CDTF">2018-03-13T10:28:00Z</dcterms:modified>
</cp:coreProperties>
</file>