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3C" w:rsidRDefault="00C87E3C" w:rsidP="00C2080E">
      <w:pPr>
        <w:spacing w:after="240"/>
        <w:jc w:val="center"/>
        <w:rPr>
          <w:rFonts w:ascii="Palatino Linotype" w:hAnsi="Palatino Linotype"/>
          <w:sz w:val="22"/>
          <w:lang w:val="en-IE"/>
        </w:rPr>
      </w:pPr>
      <w:bookmarkStart w:id="0" w:name="_GoBack"/>
      <w:bookmarkEnd w:id="0"/>
      <w:r>
        <w:rPr>
          <w:rFonts w:ascii="Palatino Linotype" w:hAnsi="Palatino Linotype"/>
          <w:noProof/>
          <w:sz w:val="22"/>
          <w:lang w:val="en-IE" w:eastAsia="en-IE"/>
        </w:rPr>
        <w:drawing>
          <wp:inline distT="0" distB="0" distL="0" distR="0">
            <wp:extent cx="1733550" cy="409068"/>
            <wp:effectExtent l="0" t="0" r="0" b="0"/>
            <wp:docPr id="2" name="Pictiú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2944" cy="411285"/>
                    </a:xfrm>
                    <a:prstGeom prst="rect">
                      <a:avLst/>
                    </a:prstGeom>
                  </pic:spPr>
                </pic:pic>
              </a:graphicData>
            </a:graphic>
          </wp:inline>
        </w:drawing>
      </w:r>
    </w:p>
    <w:p w:rsidR="00C2080E" w:rsidRPr="00E415B8" w:rsidRDefault="00C2080E" w:rsidP="00C2080E">
      <w:pPr>
        <w:spacing w:after="240"/>
        <w:jc w:val="center"/>
        <w:rPr>
          <w:rFonts w:ascii="Palatino Linotype" w:hAnsi="Palatino Linotype"/>
          <w:b/>
          <w:sz w:val="28"/>
          <w:lang w:val="en-IE"/>
        </w:rPr>
      </w:pPr>
      <w:r w:rsidRPr="00E415B8">
        <w:rPr>
          <w:rFonts w:ascii="Palatino Linotype" w:hAnsi="Palatino Linotype"/>
          <w:b/>
          <w:sz w:val="28"/>
          <w:lang w:val="en-IE"/>
        </w:rPr>
        <w:t xml:space="preserve">Foras </w:t>
      </w:r>
      <w:proofErr w:type="gramStart"/>
      <w:r w:rsidRPr="00E415B8">
        <w:rPr>
          <w:rFonts w:ascii="Palatino Linotype" w:hAnsi="Palatino Linotype"/>
          <w:b/>
          <w:sz w:val="28"/>
          <w:lang w:val="en-IE"/>
        </w:rPr>
        <w:t>na</w:t>
      </w:r>
      <w:proofErr w:type="gramEnd"/>
      <w:r w:rsidRPr="00E415B8">
        <w:rPr>
          <w:rFonts w:ascii="Palatino Linotype" w:hAnsi="Palatino Linotype"/>
          <w:b/>
          <w:sz w:val="28"/>
          <w:lang w:val="en-IE"/>
        </w:rPr>
        <w:t xml:space="preserve"> Gaeilge</w:t>
      </w:r>
    </w:p>
    <w:p w:rsidR="00C2080E" w:rsidRPr="00D13C01" w:rsidRDefault="00C2080E" w:rsidP="00C2080E">
      <w:pPr>
        <w:spacing w:after="240"/>
        <w:jc w:val="center"/>
        <w:rPr>
          <w:rFonts w:ascii="Palatino Linotype" w:hAnsi="Palatino Linotype"/>
          <w:b/>
          <w:lang w:val="en-IE"/>
        </w:rPr>
      </w:pPr>
      <w:r w:rsidRPr="00D13C01">
        <w:rPr>
          <w:rFonts w:ascii="Palatino Linotype" w:hAnsi="Palatino Linotype"/>
          <w:b/>
          <w:lang w:val="en-IE"/>
        </w:rPr>
        <w:t>Print Production and Control</w:t>
      </w:r>
    </w:p>
    <w:p w:rsidR="00C2080E" w:rsidRDefault="003F3672" w:rsidP="00C2080E">
      <w:pPr>
        <w:spacing w:after="240"/>
        <w:jc w:val="center"/>
        <w:rPr>
          <w:rFonts w:ascii="Palatino Linotype" w:hAnsi="Palatino Linotype"/>
          <w:b/>
          <w:smallCaps/>
          <w:lang w:val="en-IE"/>
        </w:rPr>
      </w:pPr>
      <w:r w:rsidRPr="003F3672">
        <w:rPr>
          <w:rFonts w:ascii="Palatino Linotype" w:hAnsi="Palatino Linotype"/>
          <w:b/>
          <w:smallCaps/>
          <w:lang w:val="en-IE"/>
        </w:rPr>
        <w:t>Invitation to Tender</w:t>
      </w:r>
    </w:p>
    <w:p w:rsidR="003F3672" w:rsidRPr="003F3672" w:rsidRDefault="003F3672" w:rsidP="00C2080E">
      <w:pPr>
        <w:spacing w:after="240"/>
        <w:jc w:val="center"/>
        <w:rPr>
          <w:rFonts w:ascii="Palatino Linotype" w:hAnsi="Palatino Linotype"/>
          <w:b/>
          <w:smallCaps/>
          <w:lang w:val="en-IE"/>
        </w:rPr>
      </w:pPr>
    </w:p>
    <w:p w:rsidR="00C2080E" w:rsidRPr="003F3672" w:rsidRDefault="007158FE" w:rsidP="007158FE">
      <w:pPr>
        <w:spacing w:after="240"/>
        <w:rPr>
          <w:rFonts w:ascii="Palatino Linotype" w:hAnsi="Palatino Linotype"/>
          <w:b/>
          <w:lang w:val="en-IE"/>
        </w:rPr>
      </w:pPr>
      <w:r w:rsidRPr="003F3672">
        <w:rPr>
          <w:rFonts w:ascii="Palatino Linotype" w:hAnsi="Palatino Linotype"/>
          <w:b/>
          <w:lang w:val="en-IE"/>
        </w:rPr>
        <w:t>The Service to be provided</w:t>
      </w:r>
    </w:p>
    <w:p w:rsidR="00C2080E" w:rsidRPr="003F3672" w:rsidRDefault="00C2080E" w:rsidP="007158FE">
      <w:pPr>
        <w:spacing w:after="240"/>
        <w:rPr>
          <w:rFonts w:ascii="Palatino Linotype" w:hAnsi="Palatino Linotype"/>
        </w:rPr>
      </w:pPr>
      <w:r w:rsidRPr="003F3672">
        <w:rPr>
          <w:rFonts w:ascii="Palatino Linotype" w:hAnsi="Palatino Linotype"/>
          <w:lang w:val="en-IE"/>
        </w:rPr>
        <w:t xml:space="preserve">Tenders are invited for services to cover the following requirements related to An </w:t>
      </w:r>
      <w:proofErr w:type="spellStart"/>
      <w:r w:rsidRPr="003F3672">
        <w:rPr>
          <w:rFonts w:ascii="Palatino Linotype" w:hAnsi="Palatino Linotype"/>
          <w:lang w:val="en-IE"/>
        </w:rPr>
        <w:t>Gúm’s</w:t>
      </w:r>
      <w:proofErr w:type="spellEnd"/>
      <w:r w:rsidRPr="003F3672">
        <w:rPr>
          <w:rFonts w:ascii="Palatino Linotype" w:hAnsi="Palatino Linotype"/>
          <w:lang w:val="en-IE"/>
        </w:rPr>
        <w:t xml:space="preserve"> printing schedules</w:t>
      </w:r>
      <w:r w:rsidR="0074671B" w:rsidRPr="003F3672">
        <w:rPr>
          <w:rFonts w:ascii="Palatino Linotype" w:hAnsi="Palatino Linotype"/>
          <w:lang w:val="en-IE"/>
        </w:rPr>
        <w:t>:</w:t>
      </w:r>
    </w:p>
    <w:p w:rsidR="00E90CC4" w:rsidRPr="003F3672" w:rsidRDefault="00756770" w:rsidP="007158FE">
      <w:pPr>
        <w:numPr>
          <w:ilvl w:val="0"/>
          <w:numId w:val="1"/>
        </w:numPr>
        <w:tabs>
          <w:tab w:val="clear" w:pos="360"/>
          <w:tab w:val="num" w:pos="709"/>
        </w:tabs>
        <w:spacing w:after="240"/>
        <w:ind w:firstLine="66"/>
        <w:rPr>
          <w:rFonts w:ascii="Palatino Linotype" w:hAnsi="Palatino Linotype"/>
        </w:rPr>
      </w:pPr>
      <w:r w:rsidRPr="003F3672">
        <w:rPr>
          <w:rFonts w:ascii="Palatino Linotype" w:hAnsi="Palatino Linotype"/>
          <w:lang w:val="en-IE"/>
        </w:rPr>
        <w:t>To prepare full printer specifications for each publication as required, including details of paper type, quality and weight, binding</w:t>
      </w:r>
      <w:r w:rsidR="00D35A06" w:rsidRPr="003F3672">
        <w:rPr>
          <w:rFonts w:ascii="Palatino Linotype" w:hAnsi="Palatino Linotype"/>
          <w:lang w:val="en-IE"/>
        </w:rPr>
        <w:t xml:space="preserve">, cover </w:t>
      </w:r>
      <w:r w:rsidR="0083416D" w:rsidRPr="003F3672">
        <w:rPr>
          <w:rFonts w:ascii="Palatino Linotype" w:hAnsi="Palatino Linotype"/>
          <w:lang w:val="en-IE"/>
        </w:rPr>
        <w:t>and finishing.</w:t>
      </w:r>
    </w:p>
    <w:p w:rsidR="0083416D" w:rsidRPr="003F3672" w:rsidRDefault="007158FE" w:rsidP="007158FE">
      <w:pPr>
        <w:numPr>
          <w:ilvl w:val="0"/>
          <w:numId w:val="1"/>
        </w:numPr>
        <w:tabs>
          <w:tab w:val="clear" w:pos="360"/>
          <w:tab w:val="num" w:pos="709"/>
        </w:tabs>
        <w:spacing w:after="240"/>
        <w:ind w:firstLine="66"/>
        <w:rPr>
          <w:rFonts w:ascii="Palatino Linotype" w:hAnsi="Palatino Linotype"/>
        </w:rPr>
      </w:pPr>
      <w:r w:rsidRPr="003F3672">
        <w:rPr>
          <w:rFonts w:ascii="Palatino Linotype" w:hAnsi="Palatino Linotype"/>
          <w:lang w:val="en-IE"/>
        </w:rPr>
        <w:t>To prepare a</w:t>
      </w:r>
      <w:r w:rsidR="00756770" w:rsidRPr="003F3672">
        <w:rPr>
          <w:rFonts w:ascii="Palatino Linotype" w:hAnsi="Palatino Linotype"/>
          <w:lang w:val="en-IE"/>
        </w:rPr>
        <w:t xml:space="preserve">ny additional </w:t>
      </w:r>
      <w:r w:rsidR="0083416D" w:rsidRPr="003F3672">
        <w:rPr>
          <w:rFonts w:ascii="Palatino Linotype" w:hAnsi="Palatino Linotype"/>
          <w:lang w:val="en-IE"/>
        </w:rPr>
        <w:t>t</w:t>
      </w:r>
      <w:r w:rsidR="00756770" w:rsidRPr="003F3672">
        <w:rPr>
          <w:rFonts w:ascii="Palatino Linotype" w:hAnsi="Palatino Linotype"/>
          <w:lang w:val="en-IE"/>
        </w:rPr>
        <w:t>echnical specifications</w:t>
      </w:r>
      <w:r w:rsidR="0083416D" w:rsidRPr="003F3672">
        <w:rPr>
          <w:rFonts w:ascii="Palatino Linotype" w:hAnsi="Palatino Linotype"/>
          <w:lang w:val="en-IE"/>
        </w:rPr>
        <w:t xml:space="preserve"> as required from time to time. </w:t>
      </w:r>
    </w:p>
    <w:p w:rsidR="00E90CC4" w:rsidRPr="003F3672" w:rsidRDefault="0083416D" w:rsidP="007158FE">
      <w:pPr>
        <w:numPr>
          <w:ilvl w:val="0"/>
          <w:numId w:val="1"/>
        </w:numPr>
        <w:tabs>
          <w:tab w:val="clear" w:pos="360"/>
          <w:tab w:val="num" w:pos="709"/>
        </w:tabs>
        <w:spacing w:after="240"/>
        <w:ind w:firstLine="66"/>
        <w:rPr>
          <w:rFonts w:ascii="Palatino Linotype" w:hAnsi="Palatino Linotype"/>
        </w:rPr>
      </w:pPr>
      <w:r w:rsidRPr="003F3672">
        <w:rPr>
          <w:rFonts w:ascii="Palatino Linotype" w:hAnsi="Palatino Linotype"/>
          <w:lang w:val="en-IE"/>
        </w:rPr>
        <w:t>Services to include discussion and advice to editorial staff regarding design and layout of the publication, selection of typefaces and other advice in relation to technical or design issues as may be sought</w:t>
      </w:r>
      <w:r w:rsidR="003375CF" w:rsidRPr="003F3672">
        <w:rPr>
          <w:rFonts w:ascii="Palatino Linotype" w:hAnsi="Palatino Linotype"/>
          <w:lang w:val="en-IE"/>
        </w:rPr>
        <w:t xml:space="preserve"> and to advise regarding:</w:t>
      </w:r>
    </w:p>
    <w:p w:rsidR="006F156D" w:rsidRPr="003F3672" w:rsidRDefault="003375CF" w:rsidP="00335EDD">
      <w:pPr>
        <w:tabs>
          <w:tab w:val="left" w:pos="2552"/>
        </w:tabs>
        <w:spacing w:after="240"/>
        <w:ind w:left="2127"/>
        <w:rPr>
          <w:rFonts w:ascii="Palatino Linotype" w:hAnsi="Palatino Linotype"/>
          <w:lang w:val="en-IE"/>
        </w:rPr>
      </w:pPr>
      <w:r w:rsidRPr="003F3672">
        <w:rPr>
          <w:rFonts w:ascii="Palatino Linotype" w:hAnsi="Palatino Linotype"/>
          <w:lang w:val="en-IE"/>
        </w:rPr>
        <w:t>-</w:t>
      </w:r>
      <w:r w:rsidR="006F156D" w:rsidRPr="003F3672">
        <w:rPr>
          <w:rFonts w:ascii="Palatino Linotype" w:hAnsi="Palatino Linotype"/>
          <w:lang w:val="en-IE"/>
        </w:rPr>
        <w:tab/>
      </w:r>
      <w:proofErr w:type="gramStart"/>
      <w:r w:rsidRPr="003F3672">
        <w:rPr>
          <w:rFonts w:ascii="Palatino Linotype" w:hAnsi="Palatino Linotype"/>
          <w:lang w:val="en-IE"/>
        </w:rPr>
        <w:t>p</w:t>
      </w:r>
      <w:r w:rsidR="00AE4CCC" w:rsidRPr="003F3672">
        <w:rPr>
          <w:rFonts w:ascii="Palatino Linotype" w:hAnsi="Palatino Linotype"/>
          <w:lang w:val="en-IE"/>
        </w:rPr>
        <w:t>repar</w:t>
      </w:r>
      <w:r w:rsidRPr="003F3672">
        <w:rPr>
          <w:rFonts w:ascii="Palatino Linotype" w:hAnsi="Palatino Linotype"/>
          <w:lang w:val="en-IE"/>
        </w:rPr>
        <w:t>ation</w:t>
      </w:r>
      <w:proofErr w:type="gramEnd"/>
      <w:r w:rsidRPr="003F3672">
        <w:rPr>
          <w:rFonts w:ascii="Palatino Linotype" w:hAnsi="Palatino Linotype"/>
          <w:lang w:val="en-IE"/>
        </w:rPr>
        <w:t xml:space="preserve"> of </w:t>
      </w:r>
      <w:r w:rsidR="00AE4CCC" w:rsidRPr="003F3672">
        <w:rPr>
          <w:rFonts w:ascii="Palatino Linotype" w:hAnsi="Palatino Linotype"/>
          <w:lang w:val="en-IE"/>
        </w:rPr>
        <w:t>a print schedule for new publications</w:t>
      </w:r>
    </w:p>
    <w:p w:rsidR="00A34C98" w:rsidRPr="003F3672" w:rsidRDefault="006F156D" w:rsidP="00335EDD">
      <w:pPr>
        <w:tabs>
          <w:tab w:val="left" w:pos="2552"/>
        </w:tabs>
        <w:spacing w:after="240"/>
        <w:ind w:left="2127"/>
        <w:rPr>
          <w:rFonts w:ascii="Palatino Linotype" w:hAnsi="Palatino Linotype"/>
        </w:rPr>
      </w:pPr>
      <w:r w:rsidRPr="003F3672">
        <w:rPr>
          <w:rFonts w:ascii="Palatino Linotype" w:hAnsi="Palatino Linotype"/>
          <w:lang w:val="en-IE"/>
        </w:rPr>
        <w:t>-</w:t>
      </w:r>
      <w:r w:rsidR="00335EDD">
        <w:rPr>
          <w:rFonts w:ascii="Palatino Linotype" w:hAnsi="Palatino Linotype"/>
          <w:lang w:val="en-IE"/>
        </w:rPr>
        <w:tab/>
      </w:r>
      <w:proofErr w:type="gramStart"/>
      <w:r w:rsidR="00AE4CCC" w:rsidRPr="003F3672">
        <w:rPr>
          <w:rFonts w:ascii="Palatino Linotype" w:hAnsi="Palatino Linotype"/>
          <w:lang w:val="en-IE"/>
        </w:rPr>
        <w:t>prepar</w:t>
      </w:r>
      <w:r w:rsidRPr="003F3672">
        <w:rPr>
          <w:rFonts w:ascii="Palatino Linotype" w:hAnsi="Palatino Linotype"/>
          <w:lang w:val="en-IE"/>
        </w:rPr>
        <w:t>ation</w:t>
      </w:r>
      <w:proofErr w:type="gramEnd"/>
      <w:r w:rsidRPr="003F3672">
        <w:rPr>
          <w:rFonts w:ascii="Palatino Linotype" w:hAnsi="Palatino Linotype"/>
          <w:lang w:val="en-IE"/>
        </w:rPr>
        <w:t xml:space="preserve"> of </w:t>
      </w:r>
      <w:r w:rsidR="00AE4CCC" w:rsidRPr="003F3672">
        <w:rPr>
          <w:rFonts w:ascii="Palatino Linotype" w:hAnsi="Palatino Linotype"/>
          <w:lang w:val="en-IE"/>
        </w:rPr>
        <w:t>a print schedule for reprints</w:t>
      </w:r>
      <w:r w:rsidR="00AE4CCC" w:rsidRPr="003F3672">
        <w:rPr>
          <w:rFonts w:ascii="Palatino Linotype" w:hAnsi="Palatino Linotype"/>
        </w:rPr>
        <w:t>.</w:t>
      </w:r>
      <w:r w:rsidR="00A34C98" w:rsidRPr="003F3672">
        <w:rPr>
          <w:rFonts w:ascii="Palatino Linotype" w:hAnsi="Palatino Linotype"/>
          <w:lang w:val="en-IE"/>
        </w:rPr>
        <w:t xml:space="preserve"> </w:t>
      </w:r>
    </w:p>
    <w:p w:rsidR="00AE4CCC" w:rsidRPr="003F3672" w:rsidRDefault="007158FE" w:rsidP="007158FE">
      <w:pPr>
        <w:numPr>
          <w:ilvl w:val="0"/>
          <w:numId w:val="1"/>
        </w:numPr>
        <w:tabs>
          <w:tab w:val="clear" w:pos="360"/>
          <w:tab w:val="num" w:pos="709"/>
        </w:tabs>
        <w:spacing w:after="240"/>
        <w:ind w:firstLine="66"/>
        <w:rPr>
          <w:rFonts w:ascii="Palatino Linotype" w:hAnsi="Palatino Linotype"/>
        </w:rPr>
      </w:pPr>
      <w:r w:rsidRPr="003F3672">
        <w:rPr>
          <w:rFonts w:ascii="Palatino Linotype" w:hAnsi="Palatino Linotype"/>
          <w:lang w:val="en-IE"/>
        </w:rPr>
        <w:t>To</w:t>
      </w:r>
      <w:r w:rsidR="00A34C98" w:rsidRPr="003F3672">
        <w:rPr>
          <w:rFonts w:ascii="Palatino Linotype" w:hAnsi="Palatino Linotype"/>
          <w:lang w:val="en-IE"/>
        </w:rPr>
        <w:t xml:space="preserve"> engage with </w:t>
      </w:r>
      <w:proofErr w:type="spellStart"/>
      <w:r w:rsidR="00A34C98" w:rsidRPr="003F3672">
        <w:rPr>
          <w:rFonts w:ascii="Palatino Linotype" w:hAnsi="Palatino Linotype"/>
          <w:lang w:val="en-IE"/>
        </w:rPr>
        <w:t>adminstrative</w:t>
      </w:r>
      <w:proofErr w:type="spellEnd"/>
      <w:r w:rsidR="00A34C98" w:rsidRPr="003F3672">
        <w:rPr>
          <w:rFonts w:ascii="Palatino Linotype" w:hAnsi="Palatino Linotype"/>
          <w:lang w:val="en-IE"/>
        </w:rPr>
        <w:t xml:space="preserve"> and editorial staff in the evaluation of tenders and in the recommendations for the award of printing contracts.</w:t>
      </w:r>
    </w:p>
    <w:p w:rsidR="00E90CC4" w:rsidRPr="003F3672" w:rsidRDefault="00AE4CCC" w:rsidP="007158FE">
      <w:pPr>
        <w:numPr>
          <w:ilvl w:val="0"/>
          <w:numId w:val="1"/>
        </w:numPr>
        <w:tabs>
          <w:tab w:val="clear" w:pos="360"/>
          <w:tab w:val="num" w:pos="709"/>
        </w:tabs>
        <w:spacing w:after="240"/>
        <w:ind w:firstLine="66"/>
        <w:rPr>
          <w:rFonts w:ascii="Palatino Linotype" w:hAnsi="Palatino Linotype"/>
        </w:rPr>
      </w:pPr>
      <w:r w:rsidRPr="003F3672">
        <w:rPr>
          <w:rFonts w:ascii="Palatino Linotype" w:hAnsi="Palatino Linotype"/>
          <w:lang w:val="en-IE"/>
        </w:rPr>
        <w:t>To make sure that all origination, printer disks and files are appropriately returned to An Gúm for storage as soon as possible after printing.</w:t>
      </w:r>
    </w:p>
    <w:p w:rsidR="00A34C98" w:rsidRPr="003F3672" w:rsidRDefault="00AE4CCC" w:rsidP="007158FE">
      <w:pPr>
        <w:numPr>
          <w:ilvl w:val="0"/>
          <w:numId w:val="2"/>
        </w:numPr>
        <w:tabs>
          <w:tab w:val="clear" w:pos="360"/>
          <w:tab w:val="num" w:pos="709"/>
        </w:tabs>
        <w:spacing w:after="240"/>
        <w:ind w:firstLine="66"/>
        <w:rPr>
          <w:rFonts w:ascii="Palatino Linotype" w:hAnsi="Palatino Linotype"/>
          <w:u w:val="single"/>
        </w:rPr>
      </w:pPr>
      <w:r w:rsidRPr="003F3672">
        <w:rPr>
          <w:rFonts w:ascii="Palatino Linotype" w:hAnsi="Palatino Linotype"/>
          <w:lang w:val="en-IE"/>
        </w:rPr>
        <w:t>To monitor the proofs in conjunction with editorial staff</w:t>
      </w:r>
      <w:r w:rsidR="00A34C98" w:rsidRPr="003F3672">
        <w:rPr>
          <w:rFonts w:ascii="Palatino Linotype" w:hAnsi="Palatino Linotype"/>
          <w:lang w:val="en-IE"/>
        </w:rPr>
        <w:t xml:space="preserve"> and to perform a</w:t>
      </w:r>
      <w:r w:rsidRPr="003F3672">
        <w:rPr>
          <w:rFonts w:ascii="Palatino Linotype" w:hAnsi="Palatino Linotype"/>
          <w:lang w:val="en-IE"/>
        </w:rPr>
        <w:t xml:space="preserve"> quality control </w:t>
      </w:r>
      <w:r w:rsidR="00A34C98" w:rsidRPr="003F3672">
        <w:rPr>
          <w:rFonts w:ascii="Palatino Linotype" w:hAnsi="Palatino Linotype"/>
          <w:lang w:val="en-IE"/>
        </w:rPr>
        <w:t xml:space="preserve">check on page proofs, pre-print proofs and advance copies and to make final recommendations in deeming material ‘passed for press’. </w:t>
      </w:r>
    </w:p>
    <w:p w:rsidR="00A34C98" w:rsidRPr="003F3672" w:rsidRDefault="00A34C98" w:rsidP="007158FE">
      <w:pPr>
        <w:numPr>
          <w:ilvl w:val="0"/>
          <w:numId w:val="2"/>
        </w:numPr>
        <w:tabs>
          <w:tab w:val="clear" w:pos="360"/>
          <w:tab w:val="num" w:pos="709"/>
        </w:tabs>
        <w:spacing w:after="240"/>
        <w:ind w:firstLine="66"/>
        <w:rPr>
          <w:rFonts w:ascii="Palatino Linotype" w:hAnsi="Palatino Linotype"/>
          <w:u w:val="single"/>
        </w:rPr>
      </w:pPr>
      <w:r w:rsidRPr="003F3672">
        <w:rPr>
          <w:rFonts w:ascii="Palatino Linotype" w:hAnsi="Palatino Linotype"/>
          <w:lang w:val="en-IE"/>
        </w:rPr>
        <w:t xml:space="preserve">To liaise </w:t>
      </w:r>
      <w:r w:rsidR="003375CF" w:rsidRPr="003F3672">
        <w:rPr>
          <w:rFonts w:ascii="Palatino Linotype" w:hAnsi="Palatino Linotype"/>
          <w:lang w:val="en-IE"/>
        </w:rPr>
        <w:t>where appropriate</w:t>
      </w:r>
      <w:r w:rsidR="00F138BB" w:rsidRPr="003F3672">
        <w:rPr>
          <w:rFonts w:ascii="Palatino Linotype" w:hAnsi="Palatino Linotype"/>
          <w:lang w:val="en-IE"/>
        </w:rPr>
        <w:t>,</w:t>
      </w:r>
      <w:r w:rsidR="003375CF" w:rsidRPr="003F3672">
        <w:rPr>
          <w:rFonts w:ascii="Palatino Linotype" w:hAnsi="Palatino Linotype"/>
          <w:lang w:val="en-IE"/>
        </w:rPr>
        <w:t xml:space="preserve"> and in consultation with administration and editorial staff</w:t>
      </w:r>
      <w:r w:rsidR="00F138BB" w:rsidRPr="003F3672">
        <w:rPr>
          <w:rFonts w:ascii="Palatino Linotype" w:hAnsi="Palatino Linotype"/>
          <w:lang w:val="en-IE"/>
        </w:rPr>
        <w:t>,</w:t>
      </w:r>
      <w:r w:rsidR="003375CF" w:rsidRPr="003F3672">
        <w:rPr>
          <w:rFonts w:ascii="Palatino Linotype" w:hAnsi="Palatino Linotype"/>
          <w:lang w:val="en-IE"/>
        </w:rPr>
        <w:t xml:space="preserve"> </w:t>
      </w:r>
      <w:r w:rsidRPr="003F3672">
        <w:rPr>
          <w:rFonts w:ascii="Palatino Linotype" w:hAnsi="Palatino Linotype"/>
          <w:lang w:val="en-IE"/>
        </w:rPr>
        <w:t xml:space="preserve">with the printing contractor to ensure the successful completion of the contract according to the agreed schedule and to act promptly to deal with any difficulties </w:t>
      </w:r>
      <w:r w:rsidR="004742C4">
        <w:rPr>
          <w:rFonts w:ascii="Palatino Linotype" w:hAnsi="Palatino Linotype"/>
          <w:lang w:val="en-IE"/>
        </w:rPr>
        <w:t>or</w:t>
      </w:r>
      <w:r w:rsidRPr="003F3672">
        <w:rPr>
          <w:rFonts w:ascii="Palatino Linotype" w:hAnsi="Palatino Linotype"/>
          <w:lang w:val="en-IE"/>
        </w:rPr>
        <w:t xml:space="preserve"> issues that may arise during the printing process.</w:t>
      </w:r>
    </w:p>
    <w:p w:rsidR="00F138BB" w:rsidRPr="003F3672" w:rsidRDefault="00F138BB" w:rsidP="007158FE">
      <w:pPr>
        <w:spacing w:after="240"/>
        <w:rPr>
          <w:rFonts w:ascii="Palatino Linotype" w:hAnsi="Palatino Linotype"/>
          <w:b/>
          <w:lang w:val="en-IE"/>
        </w:rPr>
      </w:pPr>
    </w:p>
    <w:p w:rsidR="007158FE" w:rsidRPr="003F3672" w:rsidRDefault="007158FE" w:rsidP="007158FE">
      <w:pPr>
        <w:spacing w:after="240"/>
        <w:rPr>
          <w:rFonts w:ascii="Palatino Linotype" w:hAnsi="Palatino Linotype"/>
          <w:b/>
          <w:lang w:val="en-IE"/>
        </w:rPr>
      </w:pPr>
      <w:r w:rsidRPr="003F3672">
        <w:rPr>
          <w:rFonts w:ascii="Palatino Linotype" w:hAnsi="Palatino Linotype"/>
          <w:b/>
          <w:lang w:val="en-IE"/>
        </w:rPr>
        <w:lastRenderedPageBreak/>
        <w:t>The Layout of the Tender</w:t>
      </w:r>
    </w:p>
    <w:p w:rsidR="007158FE" w:rsidRPr="003F3672" w:rsidRDefault="007158FE" w:rsidP="007158FE">
      <w:pPr>
        <w:spacing w:after="240"/>
        <w:rPr>
          <w:rFonts w:ascii="Palatino Linotype" w:hAnsi="Palatino Linotype"/>
          <w:lang w:val="en-IE"/>
        </w:rPr>
      </w:pPr>
      <w:r w:rsidRPr="003F3672">
        <w:rPr>
          <w:rFonts w:ascii="Palatino Linotype" w:hAnsi="Palatino Linotype"/>
          <w:lang w:val="en-IE"/>
        </w:rPr>
        <w:t>Tenders should include the following:</w:t>
      </w:r>
    </w:p>
    <w:p w:rsidR="007158FE" w:rsidRPr="003F3672" w:rsidRDefault="007158FE" w:rsidP="007158FE">
      <w:pPr>
        <w:pStyle w:val="ListParagraph"/>
        <w:numPr>
          <w:ilvl w:val="0"/>
          <w:numId w:val="4"/>
        </w:numPr>
        <w:spacing w:after="240"/>
        <w:rPr>
          <w:rFonts w:ascii="Palatino Linotype" w:hAnsi="Palatino Linotype"/>
          <w:lang w:val="en-IE"/>
        </w:rPr>
      </w:pPr>
      <w:r w:rsidRPr="003F3672">
        <w:rPr>
          <w:rFonts w:ascii="Palatino Linotype" w:hAnsi="Palatino Linotype"/>
          <w:lang w:val="en-IE"/>
        </w:rPr>
        <w:t>A detailed description of the tenderer’s competency to compete for the contract including details of technical expertise and qualifications in the area of print production and experience of work carried out in this area.</w:t>
      </w:r>
    </w:p>
    <w:p w:rsidR="000032AE" w:rsidRPr="003F3672" w:rsidRDefault="000032AE" w:rsidP="000032AE">
      <w:pPr>
        <w:pStyle w:val="ListParagraph"/>
        <w:spacing w:after="240"/>
        <w:rPr>
          <w:rFonts w:ascii="Palatino Linotype" w:hAnsi="Palatino Linotype"/>
          <w:lang w:val="en-IE"/>
        </w:rPr>
      </w:pPr>
    </w:p>
    <w:p w:rsidR="000032AE" w:rsidRPr="003F3672" w:rsidRDefault="000032AE" w:rsidP="007158FE">
      <w:pPr>
        <w:pStyle w:val="ListParagraph"/>
        <w:numPr>
          <w:ilvl w:val="0"/>
          <w:numId w:val="4"/>
        </w:numPr>
        <w:spacing w:after="240"/>
        <w:rPr>
          <w:rFonts w:ascii="Palatino Linotype" w:hAnsi="Palatino Linotype"/>
          <w:lang w:val="en-IE"/>
        </w:rPr>
      </w:pPr>
      <w:r w:rsidRPr="003F3672">
        <w:rPr>
          <w:rFonts w:ascii="Palatino Linotype" w:hAnsi="Palatino Linotype"/>
          <w:lang w:val="en-IE"/>
        </w:rPr>
        <w:t xml:space="preserve">Financial status of tenderer, i.e. whether a sole trader, limited company </w:t>
      </w:r>
      <w:proofErr w:type="spellStart"/>
      <w:r w:rsidRPr="003F3672">
        <w:rPr>
          <w:rFonts w:ascii="Palatino Linotype" w:hAnsi="Palatino Linotype"/>
          <w:lang w:val="en-IE"/>
        </w:rPr>
        <w:t>etc</w:t>
      </w:r>
      <w:proofErr w:type="spellEnd"/>
      <w:r w:rsidRPr="003F3672">
        <w:rPr>
          <w:rFonts w:ascii="Palatino Linotype" w:hAnsi="Palatino Linotype"/>
          <w:lang w:val="en-IE"/>
        </w:rPr>
        <w:t xml:space="preserve"> and relevant PPS number.</w:t>
      </w:r>
    </w:p>
    <w:p w:rsidR="002D5763" w:rsidRPr="003F3672" w:rsidRDefault="002D5763" w:rsidP="002D5763">
      <w:pPr>
        <w:pStyle w:val="ListParagraph"/>
        <w:spacing w:after="240"/>
        <w:rPr>
          <w:rFonts w:ascii="Palatino Linotype" w:hAnsi="Palatino Linotype"/>
          <w:lang w:val="en-IE"/>
        </w:rPr>
      </w:pPr>
    </w:p>
    <w:p w:rsidR="002D5763" w:rsidRPr="003F3672" w:rsidRDefault="002D5763" w:rsidP="002D5763">
      <w:pPr>
        <w:pStyle w:val="ListParagraph"/>
        <w:numPr>
          <w:ilvl w:val="0"/>
          <w:numId w:val="4"/>
        </w:numPr>
        <w:spacing w:after="240"/>
        <w:rPr>
          <w:rFonts w:ascii="Palatino Linotype" w:hAnsi="Palatino Linotype"/>
          <w:lang w:val="en-IE"/>
        </w:rPr>
      </w:pPr>
      <w:r w:rsidRPr="003F3672">
        <w:rPr>
          <w:rFonts w:ascii="Palatino Linotype" w:hAnsi="Palatino Linotype"/>
          <w:lang w:val="en-IE"/>
        </w:rPr>
        <w:t>Taking into account the tasks described in the foregoing a unit price for:</w:t>
      </w:r>
    </w:p>
    <w:p w:rsidR="002D5763" w:rsidRPr="003F3672" w:rsidRDefault="002D5763" w:rsidP="002D5763">
      <w:pPr>
        <w:pStyle w:val="ListParagraph"/>
        <w:rPr>
          <w:rFonts w:ascii="Palatino Linotype" w:hAnsi="Palatino Linotype"/>
          <w:lang w:val="en-IE"/>
        </w:rPr>
      </w:pPr>
    </w:p>
    <w:p w:rsidR="002D5763" w:rsidRPr="003F3672" w:rsidRDefault="002D5763" w:rsidP="002D5763">
      <w:pPr>
        <w:pStyle w:val="ListParagraph"/>
        <w:numPr>
          <w:ilvl w:val="0"/>
          <w:numId w:val="5"/>
        </w:numPr>
        <w:spacing w:after="240"/>
        <w:rPr>
          <w:rFonts w:ascii="Palatino Linotype" w:hAnsi="Palatino Linotype"/>
          <w:lang w:val="en-IE"/>
        </w:rPr>
      </w:pPr>
      <w:r w:rsidRPr="003F3672">
        <w:rPr>
          <w:rFonts w:ascii="Palatino Linotype" w:hAnsi="Palatino Linotype"/>
          <w:lang w:val="en-IE"/>
        </w:rPr>
        <w:t>New Publications</w:t>
      </w:r>
    </w:p>
    <w:p w:rsidR="002D5763" w:rsidRPr="003F3672" w:rsidRDefault="002D5763" w:rsidP="002D5763">
      <w:pPr>
        <w:pStyle w:val="ListParagraph"/>
        <w:numPr>
          <w:ilvl w:val="0"/>
          <w:numId w:val="5"/>
        </w:numPr>
        <w:spacing w:after="240"/>
        <w:rPr>
          <w:rFonts w:ascii="Palatino Linotype" w:hAnsi="Palatino Linotype"/>
          <w:lang w:val="en-IE"/>
        </w:rPr>
      </w:pPr>
      <w:r w:rsidRPr="003F3672">
        <w:rPr>
          <w:rFonts w:ascii="Palatino Linotype" w:hAnsi="Palatino Linotype"/>
          <w:lang w:val="en-IE"/>
        </w:rPr>
        <w:t>Reprints</w:t>
      </w:r>
    </w:p>
    <w:p w:rsidR="002D5763" w:rsidRDefault="002D5763" w:rsidP="002D5763">
      <w:pPr>
        <w:spacing w:after="240"/>
        <w:rPr>
          <w:rFonts w:ascii="Palatino Linotype" w:hAnsi="Palatino Linotype"/>
          <w:b/>
          <w:lang w:val="en-IE"/>
        </w:rPr>
      </w:pPr>
    </w:p>
    <w:p w:rsidR="00931028" w:rsidRPr="00931028" w:rsidRDefault="00931028" w:rsidP="002D5763">
      <w:pPr>
        <w:spacing w:after="240"/>
        <w:rPr>
          <w:rFonts w:ascii="Palatino Linotype" w:hAnsi="Palatino Linotype"/>
          <w:b/>
          <w:lang w:val="en-IE"/>
        </w:rPr>
      </w:pPr>
      <w:r>
        <w:rPr>
          <w:rFonts w:ascii="Palatino Linotype" w:hAnsi="Palatino Linotype"/>
          <w:b/>
          <w:lang w:val="en-IE"/>
        </w:rPr>
        <w:t>Delivery of Tender</w:t>
      </w:r>
    </w:p>
    <w:p w:rsidR="002D5763" w:rsidRPr="003F3672" w:rsidRDefault="002D5763" w:rsidP="002D5763">
      <w:pPr>
        <w:spacing w:after="240"/>
        <w:rPr>
          <w:rFonts w:ascii="Palatino Linotype" w:hAnsi="Palatino Linotype"/>
          <w:lang w:val="en-IE"/>
        </w:rPr>
      </w:pPr>
      <w:r w:rsidRPr="003F3672">
        <w:rPr>
          <w:rFonts w:ascii="Palatino Linotype" w:hAnsi="Palatino Linotype"/>
          <w:lang w:val="en-IE"/>
        </w:rPr>
        <w:t>Tenders can be sent by post or e-mail to:</w:t>
      </w:r>
    </w:p>
    <w:p w:rsidR="002D5763" w:rsidRPr="003F3672" w:rsidRDefault="002D5763" w:rsidP="002D5763">
      <w:pPr>
        <w:rPr>
          <w:rFonts w:ascii="Palatino Linotype" w:hAnsi="Palatino Linotype"/>
          <w:b/>
          <w:lang w:val="en-IE"/>
        </w:rPr>
      </w:pPr>
      <w:r w:rsidRPr="003F3672">
        <w:rPr>
          <w:rFonts w:ascii="Palatino Linotype" w:hAnsi="Palatino Linotype"/>
          <w:b/>
          <w:lang w:val="en-IE"/>
        </w:rPr>
        <w:t>Seosamh Ó Murchú</w:t>
      </w:r>
    </w:p>
    <w:p w:rsidR="002D5763" w:rsidRPr="003F3672" w:rsidRDefault="002D5763" w:rsidP="002D5763">
      <w:pPr>
        <w:rPr>
          <w:rFonts w:ascii="Palatino Linotype" w:hAnsi="Palatino Linotype"/>
          <w:b/>
          <w:lang w:val="en-IE"/>
        </w:rPr>
      </w:pPr>
      <w:r w:rsidRPr="003F3672">
        <w:rPr>
          <w:rFonts w:ascii="Palatino Linotype" w:hAnsi="Palatino Linotype"/>
          <w:b/>
          <w:lang w:val="en-IE"/>
        </w:rPr>
        <w:t>Senior Editor</w:t>
      </w:r>
    </w:p>
    <w:p w:rsidR="002D5763" w:rsidRPr="003F3672" w:rsidRDefault="002D5763" w:rsidP="002D5763">
      <w:pPr>
        <w:rPr>
          <w:rFonts w:ascii="Palatino Linotype" w:hAnsi="Palatino Linotype"/>
          <w:b/>
          <w:lang w:val="en-IE"/>
        </w:rPr>
      </w:pPr>
      <w:proofErr w:type="gramStart"/>
      <w:r w:rsidRPr="003F3672">
        <w:rPr>
          <w:rFonts w:ascii="Palatino Linotype" w:hAnsi="Palatino Linotype"/>
          <w:b/>
          <w:lang w:val="en-IE"/>
        </w:rPr>
        <w:t>An</w:t>
      </w:r>
      <w:proofErr w:type="gramEnd"/>
      <w:r w:rsidRPr="003F3672">
        <w:rPr>
          <w:rFonts w:ascii="Palatino Linotype" w:hAnsi="Palatino Linotype"/>
          <w:b/>
          <w:lang w:val="en-IE"/>
        </w:rPr>
        <w:t xml:space="preserve"> Gúm</w:t>
      </w:r>
    </w:p>
    <w:p w:rsidR="002D5763" w:rsidRPr="003F3672" w:rsidRDefault="002D5763" w:rsidP="002D5763">
      <w:pPr>
        <w:rPr>
          <w:rFonts w:ascii="Palatino Linotype" w:hAnsi="Palatino Linotype"/>
          <w:b/>
          <w:lang w:val="en-IE"/>
        </w:rPr>
      </w:pPr>
      <w:r w:rsidRPr="003F3672">
        <w:rPr>
          <w:rFonts w:ascii="Palatino Linotype" w:hAnsi="Palatino Linotype"/>
          <w:b/>
          <w:lang w:val="en-IE"/>
        </w:rPr>
        <w:t xml:space="preserve">Foras </w:t>
      </w:r>
      <w:proofErr w:type="gramStart"/>
      <w:r w:rsidRPr="003F3672">
        <w:rPr>
          <w:rFonts w:ascii="Palatino Linotype" w:hAnsi="Palatino Linotype"/>
          <w:b/>
          <w:lang w:val="en-IE"/>
        </w:rPr>
        <w:t>na</w:t>
      </w:r>
      <w:proofErr w:type="gramEnd"/>
      <w:r w:rsidRPr="003F3672">
        <w:rPr>
          <w:rFonts w:ascii="Palatino Linotype" w:hAnsi="Palatino Linotype"/>
          <w:b/>
          <w:lang w:val="en-IE"/>
        </w:rPr>
        <w:t xml:space="preserve"> Gaeilge</w:t>
      </w:r>
    </w:p>
    <w:p w:rsidR="002D5763" w:rsidRPr="003F3672" w:rsidRDefault="002D5763" w:rsidP="002D5763">
      <w:pPr>
        <w:rPr>
          <w:rFonts w:ascii="Palatino Linotype" w:hAnsi="Palatino Linotype"/>
          <w:b/>
          <w:lang w:val="en-IE"/>
        </w:rPr>
      </w:pPr>
      <w:r w:rsidRPr="003F3672">
        <w:rPr>
          <w:rFonts w:ascii="Palatino Linotype" w:hAnsi="Palatino Linotype"/>
          <w:b/>
          <w:lang w:val="en-IE"/>
        </w:rPr>
        <w:t>24-27 North Frederick Street</w:t>
      </w:r>
    </w:p>
    <w:p w:rsidR="002D5763" w:rsidRPr="003F3672" w:rsidRDefault="002D5763" w:rsidP="002D5763">
      <w:pPr>
        <w:rPr>
          <w:rFonts w:ascii="Palatino Linotype" w:hAnsi="Palatino Linotype"/>
          <w:b/>
          <w:lang w:val="en-IE"/>
        </w:rPr>
      </w:pPr>
      <w:r w:rsidRPr="003F3672">
        <w:rPr>
          <w:rFonts w:ascii="Palatino Linotype" w:hAnsi="Palatino Linotype"/>
          <w:b/>
          <w:lang w:val="en-IE"/>
        </w:rPr>
        <w:t>Dublin 1</w:t>
      </w:r>
    </w:p>
    <w:p w:rsidR="002D5763" w:rsidRPr="003F3672" w:rsidRDefault="002D5763" w:rsidP="002D5763">
      <w:pPr>
        <w:rPr>
          <w:rFonts w:ascii="Palatino Linotype" w:hAnsi="Palatino Linotype"/>
          <w:b/>
          <w:lang w:val="en-IE"/>
        </w:rPr>
      </w:pPr>
    </w:p>
    <w:p w:rsidR="002D5763" w:rsidRPr="003F3672" w:rsidRDefault="002D5763" w:rsidP="002D5763">
      <w:pPr>
        <w:rPr>
          <w:rFonts w:ascii="Palatino Linotype" w:hAnsi="Palatino Linotype"/>
          <w:b/>
          <w:lang w:val="en-IE"/>
        </w:rPr>
      </w:pPr>
      <w:r w:rsidRPr="003F3672">
        <w:rPr>
          <w:rFonts w:ascii="Palatino Linotype" w:hAnsi="Palatino Linotype"/>
          <w:b/>
          <w:lang w:val="en-IE"/>
        </w:rPr>
        <w:t>somurchu@forasnagaeilge</w:t>
      </w:r>
      <w:r w:rsidR="00A37D2E" w:rsidRPr="003F3672">
        <w:rPr>
          <w:rFonts w:ascii="Palatino Linotype" w:hAnsi="Palatino Linotype"/>
          <w:b/>
          <w:lang w:val="en-IE"/>
        </w:rPr>
        <w:t>.ie</w:t>
      </w:r>
    </w:p>
    <w:p w:rsidR="002D5763" w:rsidRPr="003F3672" w:rsidRDefault="002D5763" w:rsidP="002D5763">
      <w:pPr>
        <w:rPr>
          <w:rFonts w:ascii="Palatino Linotype" w:hAnsi="Palatino Linotype"/>
          <w:lang w:val="en-IE"/>
        </w:rPr>
      </w:pPr>
    </w:p>
    <w:p w:rsidR="002D5763" w:rsidRPr="003F3672" w:rsidRDefault="002D5763" w:rsidP="002D5763">
      <w:pPr>
        <w:rPr>
          <w:rFonts w:ascii="Palatino Linotype" w:hAnsi="Palatino Linotype"/>
          <w:lang w:val="en-IE"/>
        </w:rPr>
      </w:pPr>
      <w:r w:rsidRPr="003F3672">
        <w:rPr>
          <w:rFonts w:ascii="Palatino Linotype" w:hAnsi="Palatino Linotype"/>
          <w:lang w:val="en-IE"/>
        </w:rPr>
        <w:t>Envelopes and message subject lines should be marked ‘Print Production Tender’</w:t>
      </w:r>
    </w:p>
    <w:p w:rsidR="002D5763" w:rsidRPr="003F3672" w:rsidRDefault="002D5763" w:rsidP="002D5763">
      <w:pPr>
        <w:rPr>
          <w:rFonts w:ascii="Palatino Linotype" w:hAnsi="Palatino Linotype"/>
          <w:lang w:val="en-IE"/>
        </w:rPr>
      </w:pPr>
      <w:r w:rsidRPr="003F3672">
        <w:rPr>
          <w:rFonts w:ascii="Palatino Linotype" w:hAnsi="Palatino Linotype"/>
          <w:lang w:val="en-IE"/>
        </w:rPr>
        <w:t xml:space="preserve">Tenders should be received not later </w:t>
      </w:r>
      <w:proofErr w:type="spellStart"/>
      <w:r w:rsidRPr="003F3672">
        <w:rPr>
          <w:rFonts w:ascii="Palatino Linotype" w:hAnsi="Palatino Linotype"/>
          <w:lang w:val="en-IE"/>
        </w:rPr>
        <w:t>that</w:t>
      </w:r>
      <w:proofErr w:type="spellEnd"/>
      <w:r w:rsidRPr="003F3672">
        <w:rPr>
          <w:rFonts w:ascii="Palatino Linotype" w:hAnsi="Palatino Linotype"/>
          <w:lang w:val="en-IE"/>
        </w:rPr>
        <w:t xml:space="preserve"> </w:t>
      </w:r>
      <w:r w:rsidRPr="003F3672">
        <w:rPr>
          <w:rFonts w:ascii="Palatino Linotype" w:hAnsi="Palatino Linotype"/>
          <w:b/>
          <w:lang w:val="en-IE"/>
        </w:rPr>
        <w:t xml:space="preserve">5.00 p.m. on </w:t>
      </w:r>
      <w:r w:rsidR="00D13C01" w:rsidRPr="003F3672">
        <w:rPr>
          <w:rFonts w:ascii="Palatino Linotype" w:hAnsi="Palatino Linotype"/>
          <w:b/>
          <w:lang w:val="en-IE"/>
        </w:rPr>
        <w:t>Fri</w:t>
      </w:r>
      <w:r w:rsidR="00C87E3C" w:rsidRPr="003F3672">
        <w:rPr>
          <w:rFonts w:ascii="Palatino Linotype" w:hAnsi="Palatino Linotype"/>
          <w:b/>
          <w:lang w:val="en-IE"/>
        </w:rPr>
        <w:t>day</w:t>
      </w:r>
      <w:r w:rsidRPr="003F3672">
        <w:rPr>
          <w:rFonts w:ascii="Palatino Linotype" w:hAnsi="Palatino Linotype"/>
          <w:b/>
          <w:lang w:val="en-IE"/>
        </w:rPr>
        <w:t xml:space="preserve">, </w:t>
      </w:r>
      <w:r w:rsidR="00C87E3C" w:rsidRPr="003F3672">
        <w:rPr>
          <w:rFonts w:ascii="Palatino Linotype" w:hAnsi="Palatino Linotype"/>
          <w:b/>
          <w:lang w:val="en-IE"/>
        </w:rPr>
        <w:t>1</w:t>
      </w:r>
      <w:r w:rsidR="00D13C01" w:rsidRPr="003F3672">
        <w:rPr>
          <w:rFonts w:ascii="Palatino Linotype" w:hAnsi="Palatino Linotype"/>
          <w:b/>
          <w:lang w:val="en-IE"/>
        </w:rPr>
        <w:t>8</w:t>
      </w:r>
      <w:r w:rsidRPr="003F3672">
        <w:rPr>
          <w:rFonts w:ascii="Palatino Linotype" w:hAnsi="Palatino Linotype"/>
          <w:b/>
          <w:lang w:val="en-IE"/>
        </w:rPr>
        <w:t xml:space="preserve"> September 201</w:t>
      </w:r>
      <w:r w:rsidR="00D13C01" w:rsidRPr="003F3672">
        <w:rPr>
          <w:rFonts w:ascii="Palatino Linotype" w:hAnsi="Palatino Linotype"/>
          <w:b/>
          <w:lang w:val="en-IE"/>
        </w:rPr>
        <w:t>5</w:t>
      </w:r>
      <w:r w:rsidRPr="003F3672">
        <w:rPr>
          <w:rFonts w:ascii="Palatino Linotype" w:hAnsi="Palatino Linotype"/>
          <w:lang w:val="en-IE"/>
        </w:rPr>
        <w:t>.</w:t>
      </w:r>
    </w:p>
    <w:p w:rsidR="002D5763" w:rsidRPr="003F3672" w:rsidRDefault="002D5763" w:rsidP="002D5763">
      <w:pPr>
        <w:rPr>
          <w:rFonts w:ascii="Palatino Linotype" w:hAnsi="Palatino Linotype"/>
          <w:lang w:val="en-IE"/>
        </w:rPr>
      </w:pPr>
    </w:p>
    <w:p w:rsidR="002D5763" w:rsidRPr="003F3672" w:rsidRDefault="002D5763" w:rsidP="002D5763">
      <w:pPr>
        <w:rPr>
          <w:rFonts w:ascii="Palatino Linotype" w:hAnsi="Palatino Linotype"/>
          <w:lang w:val="en-IE"/>
        </w:rPr>
      </w:pPr>
      <w:r w:rsidRPr="003F3672">
        <w:rPr>
          <w:rFonts w:ascii="Palatino Linotype" w:hAnsi="Palatino Linotype"/>
          <w:lang w:val="en-IE"/>
        </w:rPr>
        <w:t>Queries in relation to the process can be submitted to the above also.</w:t>
      </w:r>
    </w:p>
    <w:p w:rsidR="00541FE6" w:rsidRPr="003F3672" w:rsidRDefault="00541FE6" w:rsidP="002D5763">
      <w:pPr>
        <w:rPr>
          <w:rFonts w:ascii="Palatino Linotype" w:hAnsi="Palatino Linotype"/>
          <w:lang w:val="en-IE"/>
        </w:rPr>
      </w:pPr>
    </w:p>
    <w:p w:rsidR="00541FE6" w:rsidRPr="003F3672" w:rsidRDefault="00541FE6" w:rsidP="002D5763">
      <w:pPr>
        <w:rPr>
          <w:rFonts w:ascii="Palatino Linotype" w:hAnsi="Palatino Linotype"/>
          <w:lang w:val="en-IE"/>
        </w:rPr>
      </w:pPr>
      <w:r w:rsidRPr="003F3672">
        <w:rPr>
          <w:rFonts w:ascii="Palatino Linotype" w:hAnsi="Palatino Linotype"/>
          <w:lang w:val="en-IE"/>
        </w:rPr>
        <w:t xml:space="preserve">The contract will be awarded for </w:t>
      </w:r>
      <w:r w:rsidR="00A37D2E" w:rsidRPr="003F3672">
        <w:rPr>
          <w:rFonts w:ascii="Palatino Linotype" w:hAnsi="Palatino Linotype"/>
          <w:lang w:val="en-IE"/>
        </w:rPr>
        <w:t>a maximum of three</w:t>
      </w:r>
      <w:r w:rsidRPr="003F3672">
        <w:rPr>
          <w:rFonts w:ascii="Palatino Linotype" w:hAnsi="Palatino Linotype"/>
          <w:lang w:val="en-IE"/>
        </w:rPr>
        <w:t xml:space="preserve"> year</w:t>
      </w:r>
      <w:r w:rsidR="00A37D2E" w:rsidRPr="003F3672">
        <w:rPr>
          <w:rFonts w:ascii="Palatino Linotype" w:hAnsi="Palatino Linotype"/>
          <w:lang w:val="en-IE"/>
        </w:rPr>
        <w:t>s</w:t>
      </w:r>
      <w:r w:rsidRPr="003F3672">
        <w:rPr>
          <w:rFonts w:ascii="Palatino Linotype" w:hAnsi="Palatino Linotype"/>
          <w:lang w:val="en-IE"/>
        </w:rPr>
        <w:t>.</w:t>
      </w:r>
    </w:p>
    <w:p w:rsidR="00C30253" w:rsidRPr="003F3672" w:rsidRDefault="00C30253" w:rsidP="002D5763">
      <w:pPr>
        <w:rPr>
          <w:rFonts w:ascii="Palatino Linotype" w:hAnsi="Palatino Linotype"/>
          <w:lang w:val="en-IE"/>
        </w:rPr>
      </w:pPr>
    </w:p>
    <w:p w:rsidR="00C30253" w:rsidRDefault="00C30253" w:rsidP="002D5763">
      <w:pPr>
        <w:rPr>
          <w:rFonts w:ascii="Palatino Linotype" w:hAnsi="Palatino Linotype"/>
          <w:sz w:val="22"/>
          <w:lang w:val="en-IE"/>
        </w:rPr>
      </w:pPr>
    </w:p>
    <w:p w:rsidR="002D5763" w:rsidRPr="002D5763" w:rsidRDefault="002D5763" w:rsidP="002D5763">
      <w:pPr>
        <w:rPr>
          <w:rFonts w:ascii="Palatino Linotype" w:hAnsi="Palatino Linotype"/>
          <w:sz w:val="22"/>
          <w:lang w:val="en-IE"/>
        </w:rPr>
      </w:pPr>
    </w:p>
    <w:p w:rsidR="006354A7" w:rsidRDefault="006354A7"/>
    <w:sectPr w:rsidR="00635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B964CC90">
      <w:start w:val="1"/>
      <w:numFmt w:val="bullet"/>
      <w:lvlText w:val=""/>
      <w:lvlJc w:val="left"/>
      <w:pPr>
        <w:tabs>
          <w:tab w:val="num" w:pos="360"/>
        </w:tabs>
        <w:ind w:left="340" w:hanging="340"/>
      </w:pPr>
      <w:rPr>
        <w:rFonts w:ascii="Symbol" w:hAnsi="Symbo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202D10"/>
    <w:multiLevelType w:val="hybridMultilevel"/>
    <w:tmpl w:val="A2E0DA88"/>
    <w:lvl w:ilvl="0" w:tplc="27F2B886">
      <w:start w:val="1"/>
      <w:numFmt w:val="bullet"/>
      <w:lvlText w:val=""/>
      <w:lvlJc w:val="left"/>
      <w:pPr>
        <w:tabs>
          <w:tab w:val="num" w:pos="360"/>
        </w:tabs>
        <w:ind w:left="360" w:hanging="360"/>
      </w:pPr>
      <w:rPr>
        <w:rFonts w:ascii="Symbol" w:hAnsi="Symbol" w:hint="default"/>
      </w:rPr>
    </w:lvl>
    <w:lvl w:ilvl="1" w:tplc="B964CC90">
      <w:start w:val="1"/>
      <w:numFmt w:val="bullet"/>
      <w:lvlText w:val=""/>
      <w:lvlJc w:val="left"/>
      <w:pPr>
        <w:tabs>
          <w:tab w:val="num" w:pos="360"/>
        </w:tabs>
        <w:ind w:left="340" w:hanging="34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234D2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25286B6">
      <w:start w:val="1"/>
      <w:numFmt w:val="bullet"/>
      <w:lvlText w:val=""/>
      <w:lvlJc w:val="left"/>
      <w:pPr>
        <w:tabs>
          <w:tab w:val="num" w:pos="360"/>
        </w:tabs>
        <w:ind w:left="357" w:hanging="357"/>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AA596D"/>
    <w:multiLevelType w:val="hybridMultilevel"/>
    <w:tmpl w:val="947A967E"/>
    <w:lvl w:ilvl="0" w:tplc="B1F232EA">
      <w:start w:val="1"/>
      <w:numFmt w:val="lowerRoman"/>
      <w:lvlText w:val="%1."/>
      <w:lvlJc w:val="left"/>
      <w:pPr>
        <w:ind w:left="2880" w:hanging="720"/>
      </w:pPr>
      <w:rPr>
        <w:rFonts w:hint="default"/>
      </w:rPr>
    </w:lvl>
    <w:lvl w:ilvl="1" w:tplc="083C0019" w:tentative="1">
      <w:start w:val="1"/>
      <w:numFmt w:val="lowerLetter"/>
      <w:lvlText w:val="%2."/>
      <w:lvlJc w:val="left"/>
      <w:pPr>
        <w:ind w:left="3240" w:hanging="360"/>
      </w:pPr>
    </w:lvl>
    <w:lvl w:ilvl="2" w:tplc="083C001B" w:tentative="1">
      <w:start w:val="1"/>
      <w:numFmt w:val="lowerRoman"/>
      <w:lvlText w:val="%3."/>
      <w:lvlJc w:val="right"/>
      <w:pPr>
        <w:ind w:left="3960" w:hanging="180"/>
      </w:pPr>
    </w:lvl>
    <w:lvl w:ilvl="3" w:tplc="083C000F" w:tentative="1">
      <w:start w:val="1"/>
      <w:numFmt w:val="decimal"/>
      <w:lvlText w:val="%4."/>
      <w:lvlJc w:val="left"/>
      <w:pPr>
        <w:ind w:left="4680" w:hanging="360"/>
      </w:pPr>
    </w:lvl>
    <w:lvl w:ilvl="4" w:tplc="083C0019" w:tentative="1">
      <w:start w:val="1"/>
      <w:numFmt w:val="lowerLetter"/>
      <w:lvlText w:val="%5."/>
      <w:lvlJc w:val="left"/>
      <w:pPr>
        <w:ind w:left="5400" w:hanging="360"/>
      </w:pPr>
    </w:lvl>
    <w:lvl w:ilvl="5" w:tplc="083C001B" w:tentative="1">
      <w:start w:val="1"/>
      <w:numFmt w:val="lowerRoman"/>
      <w:lvlText w:val="%6."/>
      <w:lvlJc w:val="right"/>
      <w:pPr>
        <w:ind w:left="6120" w:hanging="180"/>
      </w:pPr>
    </w:lvl>
    <w:lvl w:ilvl="6" w:tplc="083C000F" w:tentative="1">
      <w:start w:val="1"/>
      <w:numFmt w:val="decimal"/>
      <w:lvlText w:val="%7."/>
      <w:lvlJc w:val="left"/>
      <w:pPr>
        <w:ind w:left="6840" w:hanging="360"/>
      </w:pPr>
    </w:lvl>
    <w:lvl w:ilvl="7" w:tplc="083C0019" w:tentative="1">
      <w:start w:val="1"/>
      <w:numFmt w:val="lowerLetter"/>
      <w:lvlText w:val="%8."/>
      <w:lvlJc w:val="left"/>
      <w:pPr>
        <w:ind w:left="7560" w:hanging="360"/>
      </w:pPr>
    </w:lvl>
    <w:lvl w:ilvl="8" w:tplc="083C001B" w:tentative="1">
      <w:start w:val="1"/>
      <w:numFmt w:val="lowerRoman"/>
      <w:lvlText w:val="%9."/>
      <w:lvlJc w:val="right"/>
      <w:pPr>
        <w:ind w:left="8280" w:hanging="180"/>
      </w:pPr>
    </w:lvl>
  </w:abstractNum>
  <w:abstractNum w:abstractNumId="4">
    <w:nsid w:val="61F6683B"/>
    <w:multiLevelType w:val="hybridMultilevel"/>
    <w:tmpl w:val="E806D4A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75CD1BCB"/>
    <w:multiLevelType w:val="hybridMultilevel"/>
    <w:tmpl w:val="FCB4387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C4"/>
    <w:rsid w:val="000032AE"/>
    <w:rsid w:val="002D5763"/>
    <w:rsid w:val="00335EDD"/>
    <w:rsid w:val="003375CF"/>
    <w:rsid w:val="00361286"/>
    <w:rsid w:val="003F3672"/>
    <w:rsid w:val="004742C4"/>
    <w:rsid w:val="00541FE6"/>
    <w:rsid w:val="00556A8E"/>
    <w:rsid w:val="006354A7"/>
    <w:rsid w:val="00675F6C"/>
    <w:rsid w:val="006F156D"/>
    <w:rsid w:val="007158FE"/>
    <w:rsid w:val="0074671B"/>
    <w:rsid w:val="00756770"/>
    <w:rsid w:val="0083416D"/>
    <w:rsid w:val="00894137"/>
    <w:rsid w:val="008A0AC8"/>
    <w:rsid w:val="00911838"/>
    <w:rsid w:val="00931028"/>
    <w:rsid w:val="00A34C98"/>
    <w:rsid w:val="00A37D2E"/>
    <w:rsid w:val="00AE4CCC"/>
    <w:rsid w:val="00C2080E"/>
    <w:rsid w:val="00C30253"/>
    <w:rsid w:val="00C87E3C"/>
    <w:rsid w:val="00D01668"/>
    <w:rsid w:val="00D13C01"/>
    <w:rsid w:val="00D35A06"/>
    <w:rsid w:val="00D7558B"/>
    <w:rsid w:val="00E415B8"/>
    <w:rsid w:val="00E90CC4"/>
    <w:rsid w:val="00F138BB"/>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C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FE"/>
    <w:pPr>
      <w:ind w:left="720"/>
      <w:contextualSpacing/>
    </w:pPr>
  </w:style>
  <w:style w:type="paragraph" w:styleId="BalloonText">
    <w:name w:val="Balloon Text"/>
    <w:basedOn w:val="Normal"/>
    <w:link w:val="BalloonTextChar"/>
    <w:uiPriority w:val="99"/>
    <w:semiHidden/>
    <w:unhideWhenUsed/>
    <w:rsid w:val="003375CF"/>
    <w:rPr>
      <w:rFonts w:ascii="Tahoma" w:hAnsi="Tahoma" w:cs="Tahoma"/>
      <w:sz w:val="16"/>
      <w:szCs w:val="16"/>
    </w:rPr>
  </w:style>
  <w:style w:type="character" w:customStyle="1" w:styleId="BalloonTextChar">
    <w:name w:val="Balloon Text Char"/>
    <w:basedOn w:val="DefaultParagraphFont"/>
    <w:link w:val="BalloonText"/>
    <w:uiPriority w:val="99"/>
    <w:semiHidden/>
    <w:rsid w:val="003375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C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FE"/>
    <w:pPr>
      <w:ind w:left="720"/>
      <w:contextualSpacing/>
    </w:pPr>
  </w:style>
  <w:style w:type="paragraph" w:styleId="BalloonText">
    <w:name w:val="Balloon Text"/>
    <w:basedOn w:val="Normal"/>
    <w:link w:val="BalloonTextChar"/>
    <w:uiPriority w:val="99"/>
    <w:semiHidden/>
    <w:unhideWhenUsed/>
    <w:rsid w:val="003375CF"/>
    <w:rPr>
      <w:rFonts w:ascii="Tahoma" w:hAnsi="Tahoma" w:cs="Tahoma"/>
      <w:sz w:val="16"/>
      <w:szCs w:val="16"/>
    </w:rPr>
  </w:style>
  <w:style w:type="character" w:customStyle="1" w:styleId="BalloonTextChar">
    <w:name w:val="Balloon Text Char"/>
    <w:basedOn w:val="DefaultParagraphFont"/>
    <w:link w:val="BalloonText"/>
    <w:uiPriority w:val="99"/>
    <w:semiHidden/>
    <w:rsid w:val="003375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2189</Characters>
  <Application>Microsoft Office Word</Application>
  <DocSecurity>0</DocSecurity>
  <Lines>18</Lines>
  <Paragraphs>5</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Murchú</dc:creator>
  <cp:lastModifiedBy>Anna Davitt</cp:lastModifiedBy>
  <cp:revision>2</cp:revision>
  <dcterms:created xsi:type="dcterms:W3CDTF">2015-09-01T14:05:00Z</dcterms:created>
  <dcterms:modified xsi:type="dcterms:W3CDTF">2015-09-01T14:05:00Z</dcterms:modified>
</cp:coreProperties>
</file>