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D" w:rsidRPr="006B780E" w:rsidRDefault="007248BD" w:rsidP="007248BD">
      <w:pPr>
        <w:spacing w:after="150" w:line="240" w:lineRule="auto"/>
        <w:outlineLvl w:val="1"/>
        <w:rPr>
          <w:rFonts w:eastAsia="Times New Roman" w:cstheme="minorHAnsi"/>
          <w:b/>
          <w:bCs/>
          <w:sz w:val="45"/>
          <w:szCs w:val="45"/>
        </w:rPr>
      </w:pPr>
      <w:bookmarkStart w:id="0" w:name="_GoBack"/>
      <w:bookmarkEnd w:id="0"/>
      <w:r w:rsidRPr="006B780E">
        <w:rPr>
          <w:rFonts w:eastAsia="Times New Roman" w:cstheme="minorHAnsi"/>
          <w:b/>
          <w:bCs/>
          <w:sz w:val="45"/>
          <w:szCs w:val="45"/>
        </w:rPr>
        <w:t>Glao ar iarratais le haghaidh socrúchán cruthaitheach liteartha 8 seachtaine</w:t>
      </w:r>
      <w:r w:rsidR="00B238F4" w:rsidRPr="006B780E">
        <w:rPr>
          <w:rFonts w:eastAsia="Times New Roman" w:cstheme="minorHAnsi"/>
          <w:b/>
          <w:bCs/>
          <w:sz w:val="45"/>
          <w:szCs w:val="45"/>
          <w:lang w:val="en-IE"/>
        </w:rPr>
        <w:t xml:space="preserve"> </w:t>
      </w:r>
      <w:r w:rsidR="00FC5868" w:rsidRPr="006B780E">
        <w:rPr>
          <w:rFonts w:eastAsia="Times New Roman" w:cstheme="minorHAnsi"/>
          <w:b/>
          <w:bCs/>
          <w:sz w:val="45"/>
          <w:szCs w:val="45"/>
          <w:lang w:val="en-IE"/>
        </w:rPr>
        <w:t>i</w:t>
      </w:r>
      <w:r w:rsidR="00CE1C8A" w:rsidRPr="006B780E">
        <w:rPr>
          <w:rFonts w:eastAsia="Times New Roman" w:cstheme="minorHAnsi"/>
          <w:b/>
          <w:bCs/>
          <w:sz w:val="45"/>
          <w:szCs w:val="45"/>
          <w:lang w:val="en-IE"/>
        </w:rPr>
        <w:t xml:space="preserve"> s</w:t>
      </w:r>
      <w:r w:rsidR="00B238F4" w:rsidRPr="006B780E">
        <w:rPr>
          <w:rFonts w:eastAsia="Times New Roman" w:cstheme="minorHAnsi"/>
          <w:b/>
          <w:bCs/>
          <w:sz w:val="45"/>
          <w:szCs w:val="45"/>
          <w:lang w:val="en-IE"/>
        </w:rPr>
        <w:t xml:space="preserve">amhraidh </w:t>
      </w:r>
      <w:r w:rsidR="00A51DC9" w:rsidRPr="006B780E">
        <w:rPr>
          <w:rFonts w:eastAsia="Times New Roman" w:cstheme="minorHAnsi"/>
          <w:b/>
          <w:bCs/>
          <w:sz w:val="45"/>
          <w:szCs w:val="45"/>
          <w:lang w:val="en-IE"/>
        </w:rPr>
        <w:t>2</w:t>
      </w:r>
      <w:r w:rsidR="00A51DC9">
        <w:rPr>
          <w:rFonts w:eastAsia="Times New Roman" w:cstheme="minorHAnsi"/>
          <w:b/>
          <w:bCs/>
          <w:sz w:val="45"/>
          <w:szCs w:val="45"/>
          <w:lang w:val="en-IE"/>
        </w:rPr>
        <w:t>0</w:t>
      </w:r>
      <w:r w:rsidR="00CE1C8A" w:rsidRPr="006B780E">
        <w:rPr>
          <w:rFonts w:eastAsia="Times New Roman" w:cstheme="minorHAnsi"/>
          <w:b/>
          <w:bCs/>
          <w:sz w:val="45"/>
          <w:szCs w:val="45"/>
          <w:lang w:val="en-IE"/>
        </w:rPr>
        <w:t xml:space="preserve">17 </w:t>
      </w:r>
      <w:r w:rsidRPr="006B780E">
        <w:rPr>
          <w:rFonts w:eastAsia="Times New Roman" w:cstheme="minorHAnsi"/>
          <w:b/>
          <w:bCs/>
          <w:sz w:val="45"/>
          <w:szCs w:val="45"/>
        </w:rPr>
        <w:t>sa</w:t>
      </w:r>
      <w:r w:rsidR="00B238F4" w:rsidRPr="006B780E">
        <w:rPr>
          <w:rFonts w:eastAsia="Times New Roman" w:cstheme="minorHAnsi"/>
          <w:b/>
          <w:bCs/>
          <w:sz w:val="45"/>
          <w:szCs w:val="45"/>
          <w:lang w:val="en-IE"/>
        </w:rPr>
        <w:t xml:space="preserve"> Mhacadóin</w:t>
      </w:r>
      <w:r w:rsidRPr="006B780E">
        <w:rPr>
          <w:rFonts w:eastAsia="Times New Roman" w:cstheme="minorHAnsi"/>
          <w:b/>
          <w:bCs/>
          <w:sz w:val="45"/>
          <w:szCs w:val="45"/>
        </w:rPr>
        <w:t xml:space="preserve"> do scríbhneoirí Gaeilge.</w:t>
      </w:r>
      <w:r w:rsidRPr="006B780E">
        <w:rPr>
          <w:rFonts w:eastAsia="Times New Roman" w:cstheme="minorHAnsi"/>
          <w:sz w:val="45"/>
          <w:szCs w:val="45"/>
        </w:rPr>
        <w:t xml:space="preserve">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1. Cad é Focail Eile?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cstheme="minorHAnsi"/>
        </w:rPr>
      </w:pPr>
      <w:r w:rsidRPr="006B780E">
        <w:rPr>
          <w:rFonts w:cstheme="minorHAnsi"/>
        </w:rPr>
        <w:t xml:space="preserve">Is clár comhpháirtíochta é </w:t>
      </w:r>
      <w:r w:rsidRPr="006B780E">
        <w:rPr>
          <w:rStyle w:val="Bim"/>
          <w:rFonts w:eastAsia="Times New Roman" w:cstheme="minorHAnsi"/>
        </w:rPr>
        <w:t>Focail Eile</w:t>
      </w:r>
      <w:r w:rsidRPr="006B780E">
        <w:rPr>
          <w:rFonts w:eastAsia="Times New Roman" w:cstheme="minorHAnsi"/>
        </w:rPr>
        <w:t xml:space="preserve"> idir eagraíochtaí cultúrtha/teanga i réigiúin Eorpacha a bhfuil sé d’aidhm aige líonra de shocrúcháin chruthaitheacha a chruthú do scríbhneoirí Eorpacha i mionteangacha agus teangacha mionlaigh. Gach bliain roghnóidh gach eagraíocht chomhpháirtíochta dhá scríbhneoir le haghaidh </w:t>
      </w:r>
      <w:r w:rsidR="005D795C" w:rsidRPr="006B780E">
        <w:rPr>
          <w:rFonts w:eastAsia="Times New Roman" w:cstheme="minorHAnsi"/>
        </w:rPr>
        <w:t>socrúchán liteartha</w:t>
      </w:r>
      <w:r w:rsidRPr="006B780E">
        <w:rPr>
          <w:rFonts w:eastAsia="Times New Roman" w:cstheme="minorHAnsi"/>
        </w:rPr>
        <w:t xml:space="preserve"> in dhá réigiún eile san Eoraip. Chomh maith leis sin cuirfidh gach réigiún fáilte roimh dhá scríbhneoir ó réigiúin eile. Aistreofar na saothair a scríobhfar le linn na </w:t>
      </w:r>
      <w:r w:rsidR="00D932D3" w:rsidRPr="006B780E">
        <w:rPr>
          <w:rFonts w:eastAsia="Times New Roman" w:cstheme="minorHAnsi"/>
        </w:rPr>
        <w:t>socrúchán liteartha</w:t>
      </w:r>
      <w:r w:rsidRPr="006B780E">
        <w:rPr>
          <w:rFonts w:eastAsia="Times New Roman" w:cstheme="minorHAnsi"/>
        </w:rPr>
        <w:t xml:space="preserve"> go teangacha na bpobal atá páirteach agus go Béarla, agus foilseofar iad ar shuíomh gréasáin Focail Eile agus ar pár.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  <w:sz w:val="21"/>
          <w:szCs w:val="21"/>
        </w:rPr>
      </w:pPr>
      <w:r w:rsidRPr="006B780E">
        <w:rPr>
          <w:rFonts w:eastAsia="Times New Roman" w:cstheme="minorHAnsi"/>
          <w:sz w:val="21"/>
          <w:szCs w:val="21"/>
        </w:rPr>
        <w:t xml:space="preserve">Is iad na réigiúin atá páirteach Éire, an Mhacadóin, an tSlóivéin, An Fhreaslainn agus Tír na mBascach.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2. C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>a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d iad 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>c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uspóirí 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>Focail Eile</w:t>
      </w:r>
      <w:r w:rsidRPr="006B780E">
        <w:rPr>
          <w:rFonts w:eastAsia="Times New Roman" w:cstheme="minorHAnsi"/>
          <w:b/>
          <w:bCs/>
          <w:sz w:val="33"/>
          <w:szCs w:val="33"/>
        </w:rPr>
        <w:t>?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>Cuidiú an litríocht a scríobhtar i mionteangacha agus i dteangacha mionlaigh a chur in iúl níos faide i gcéin.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>Béim a chur ar thábhacht na héagsúlachta teanga.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>Solas a chaitheamh ar an bpróiseas cruthaitheachta liteartha.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>Aird a tharraingt ar théamaí sóisialta, saincheisteanna agus grúpaí sóisialta a bhaineann le mionteangacha.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 xml:space="preserve">An comhoibriú a chur chun cinn idir scríbhneoirí agus ealaíontóirí i litríocht i mionteangacha agus i dteangacha mionlaigh.  </w:t>
      </w:r>
    </w:p>
    <w:p w:rsidR="00D932D3" w:rsidRPr="006B780E" w:rsidRDefault="00D932D3" w:rsidP="006B780E">
      <w:pPr>
        <w:pStyle w:val="Standarduser"/>
        <w:numPr>
          <w:ilvl w:val="0"/>
          <w:numId w:val="11"/>
        </w:numPr>
        <w:spacing w:after="120"/>
        <w:ind w:left="709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6B780E">
        <w:rPr>
          <w:rFonts w:asciiTheme="minorHAnsi" w:hAnsiTheme="minorHAnsi" w:cstheme="minorHAnsi"/>
          <w:sz w:val="22"/>
          <w:szCs w:val="22"/>
          <w:lang w:val="es-ES"/>
        </w:rPr>
        <w:t>Deis a thabhairt do scríbhneoirí tairbhe a bhaint as socrúchán liteartha le cuidiú leo forbairt ina ngairm liteartha.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3. Cad iad na spriocdhátaí?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Is é an spriocdháta le hiarratais a chur isteach </w:t>
      </w:r>
      <w:r w:rsidR="00D932D3" w:rsidRPr="006B780E">
        <w:rPr>
          <w:rFonts w:eastAsia="Times New Roman" w:cstheme="minorHAnsi"/>
        </w:rPr>
        <w:t xml:space="preserve">5 p.m. </w:t>
      </w:r>
      <w:r w:rsidRPr="006B780E">
        <w:rPr>
          <w:rFonts w:eastAsia="Times New Roman" w:cstheme="minorHAnsi"/>
        </w:rPr>
        <w:t xml:space="preserve">an </w:t>
      </w:r>
      <w:r w:rsidR="00D932D3" w:rsidRPr="006B780E">
        <w:rPr>
          <w:rFonts w:cstheme="minorHAnsi"/>
          <w:lang w:val="en-IE"/>
        </w:rPr>
        <w:t>16 Feabhra 2017</w:t>
      </w:r>
      <w:r w:rsidRPr="006B780E">
        <w:rPr>
          <w:rFonts w:eastAsia="Times New Roman" w:cstheme="minorHAnsi"/>
        </w:rPr>
        <w:t>.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  <w:lang w:val="en-IE"/>
        </w:rPr>
      </w:pPr>
      <w:r w:rsidRPr="006B780E">
        <w:rPr>
          <w:rFonts w:eastAsia="Times New Roman" w:cstheme="minorHAnsi"/>
        </w:rPr>
        <w:t xml:space="preserve">Beidh an </w:t>
      </w:r>
      <w:r w:rsidR="00F7485C" w:rsidRPr="006B780E">
        <w:rPr>
          <w:rFonts w:eastAsia="Times New Roman" w:cstheme="minorHAnsi"/>
        </w:rPr>
        <w:t>socrúchán liteartha</w:t>
      </w:r>
      <w:r w:rsidRPr="006B780E">
        <w:rPr>
          <w:rFonts w:eastAsia="Times New Roman" w:cstheme="minorHAnsi"/>
        </w:rPr>
        <w:t xml:space="preserve"> ar siúl idir </w:t>
      </w:r>
      <w:r w:rsidR="00D932D3" w:rsidRPr="006B780E">
        <w:rPr>
          <w:rFonts w:eastAsia="Times New Roman" w:cstheme="minorHAnsi"/>
        </w:rPr>
        <w:t>Bealtaine agus Iúil 2017</w:t>
      </w:r>
      <w:r w:rsidRPr="006B780E">
        <w:rPr>
          <w:rFonts w:eastAsia="Times New Roman" w:cstheme="minorHAnsi"/>
        </w:rPr>
        <w:t xml:space="preserve"> (</w:t>
      </w:r>
      <w:r w:rsidR="00D932D3" w:rsidRPr="006B780E">
        <w:rPr>
          <w:rFonts w:eastAsia="Times New Roman" w:cstheme="minorHAnsi"/>
        </w:rPr>
        <w:t xml:space="preserve">tá na </w:t>
      </w:r>
      <w:r w:rsidRPr="006B780E">
        <w:rPr>
          <w:rFonts w:eastAsia="Times New Roman" w:cstheme="minorHAnsi"/>
        </w:rPr>
        <w:t>dátaí le cinntiú).</w:t>
      </w:r>
      <w:r w:rsidRPr="006B780E">
        <w:rPr>
          <w:rFonts w:eastAsia="Times New Roman" w:cstheme="minorHAnsi"/>
          <w:lang w:val="en-IE"/>
        </w:rPr>
        <w:t xml:space="preserve"> 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Ainmneoidh Foras na Gaeilge aon iarrthóir rathúil amháin ó Éirinn de thoradh ar an nglao seo ar iarratais.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lastRenderedPageBreak/>
        <w:t>4. C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>a</w:t>
      </w:r>
      <w:r w:rsidRPr="006B780E">
        <w:rPr>
          <w:rFonts w:eastAsia="Times New Roman" w:cstheme="minorHAnsi"/>
          <w:b/>
          <w:bCs/>
          <w:sz w:val="33"/>
          <w:szCs w:val="33"/>
        </w:rPr>
        <w:t>d iad na coinníollacha nach mór d’iarrthóirí a chomhlíonadh le bheith roghnaithe?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Tá tionscadal liteartha le bheith scríofa i nGaeilge, ina mbeidh téacs a bheadh aon duine amháin in ann a scríobh laistigh de 8 seachtaine. Tabhair faoi deara, caithfidh ardchaighdeán Gaeilge idir scríofa agus labhartha </w:t>
      </w:r>
      <w:r w:rsidR="00D932D3" w:rsidRPr="006B780E">
        <w:rPr>
          <w:rFonts w:eastAsia="Times New Roman" w:cstheme="minorHAnsi"/>
        </w:rPr>
        <w:t xml:space="preserve">a </w:t>
      </w:r>
      <w:r w:rsidRPr="006B780E">
        <w:rPr>
          <w:rFonts w:eastAsia="Times New Roman" w:cstheme="minorHAnsi"/>
        </w:rPr>
        <w:t>bheith ag iarrthóirí.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Caithfidh an saothar a chruthófar le linn </w:t>
      </w:r>
      <w:r w:rsidR="00D932D3" w:rsidRPr="006B780E">
        <w:rPr>
          <w:rFonts w:eastAsia="Times New Roman" w:cstheme="minorHAnsi"/>
        </w:rPr>
        <w:t>an tsocrúcháin liteartha a</w:t>
      </w:r>
      <w:r w:rsidRPr="006B780E">
        <w:rPr>
          <w:rFonts w:eastAsia="Times New Roman" w:cstheme="minorHAnsi"/>
        </w:rPr>
        <w:t xml:space="preserve"> bheith in ann seasamh ann féin, ach féadfaidh sé</w:t>
      </w:r>
      <w:r w:rsidR="00D932D3" w:rsidRPr="006B780E">
        <w:rPr>
          <w:rFonts w:eastAsia="Times New Roman" w:cstheme="minorHAnsi"/>
        </w:rPr>
        <w:t xml:space="preserve"> a</w:t>
      </w:r>
      <w:r w:rsidRPr="006B780E">
        <w:rPr>
          <w:rFonts w:eastAsia="Times New Roman" w:cstheme="minorHAnsi"/>
        </w:rPr>
        <w:t xml:space="preserve"> bheith mar chuid de thionscadal níos leithne (e.g. caibidil in úrscéal, scéal, dráma, díolaim dánta).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5. C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>a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d 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 xml:space="preserve">é 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a mheastar 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 xml:space="preserve">a </w:t>
      </w:r>
      <w:r w:rsidRPr="006B780E">
        <w:rPr>
          <w:rFonts w:eastAsia="Times New Roman" w:cstheme="minorHAnsi"/>
          <w:b/>
          <w:bCs/>
          <w:sz w:val="33"/>
          <w:szCs w:val="33"/>
        </w:rPr>
        <w:t>bheith ina thionscadal liteartha?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Sa ghlao seo ar iarratais áirítear ar thionscadail liteartha ficsean, filíocht, neamhfhicsean (aistí, cuimhní etc.), úrscéalta grafacha, léirmheas liteartha, litríocht bheathaisnéise/dírbheathaisnéis</w:t>
      </w:r>
      <w:r w:rsidR="00D932D3" w:rsidRPr="006B780E">
        <w:rPr>
          <w:rFonts w:eastAsia="Times New Roman" w:cstheme="minorHAnsi"/>
        </w:rPr>
        <w:t>e</w:t>
      </w:r>
      <w:r w:rsidRPr="006B780E">
        <w:rPr>
          <w:rFonts w:eastAsia="Times New Roman" w:cstheme="minorHAnsi"/>
        </w:rPr>
        <w:t xml:space="preserve"> chomhaimseartha, scríbhneoireacht scáileáin agus téatair.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Níl téacsanna reiligiúnacha, oideachais agus acadúla san áireamh sa sainmhíniú seo (agus, dá réir, sa ghlao seo ar iarratais).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 xml:space="preserve">6. Cad </w:t>
      </w:r>
      <w:r w:rsidR="00D932D3" w:rsidRPr="006B780E">
        <w:rPr>
          <w:rFonts w:eastAsia="Times New Roman" w:cstheme="minorHAnsi"/>
          <w:b/>
          <w:bCs/>
          <w:sz w:val="33"/>
          <w:szCs w:val="33"/>
        </w:rPr>
        <w:t xml:space="preserve">é </w:t>
      </w:r>
      <w:r w:rsidRPr="006B780E">
        <w:rPr>
          <w:rFonts w:eastAsia="Times New Roman" w:cstheme="minorHAnsi"/>
          <w:b/>
          <w:bCs/>
          <w:sz w:val="33"/>
          <w:szCs w:val="33"/>
        </w:rPr>
        <w:t>atá le fáil?</w:t>
      </w:r>
    </w:p>
    <w:p w:rsidR="0068494C" w:rsidRDefault="0068494C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Liúntas c</w:t>
      </w:r>
      <w:r w:rsidRPr="00593884">
        <w:rPr>
          <w:rFonts w:eastAsia="Times New Roman" w:cstheme="minorHAnsi"/>
        </w:rPr>
        <w:t>othabhál</w:t>
      </w:r>
      <w:r>
        <w:rPr>
          <w:rFonts w:eastAsia="Times New Roman" w:cstheme="minorHAnsi"/>
        </w:rPr>
        <w:t>a €30 sa lá ar feadh an tsocrúcháin liteartha, suas le €1,800.</w:t>
      </w:r>
    </w:p>
    <w:p w:rsidR="007248BD" w:rsidRPr="006B780E" w:rsidRDefault="0068494C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Luach saothair  €2,500</w:t>
      </w:r>
      <w:r w:rsidR="00A51DC9">
        <w:rPr>
          <w:rFonts w:eastAsia="Times New Roman" w:cstheme="minorHAnsi"/>
        </w:rPr>
        <w:t xml:space="preserve"> (40% roimh ré agus 60% ag deireadh an tsocrúcháin)</w:t>
      </w:r>
      <w:r>
        <w:rPr>
          <w:rFonts w:eastAsia="Times New Roman" w:cstheme="minorHAnsi"/>
        </w:rPr>
        <w:t>.</w:t>
      </w:r>
    </w:p>
    <w:p w:rsidR="0068494C" w:rsidRPr="00F97366" w:rsidRDefault="0068494C" w:rsidP="0068494C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>
        <w:rPr>
          <w:rFonts w:eastAsia="Times New Roman" w:cstheme="minorHAnsi"/>
        </w:rPr>
        <w:t>Costais taistil, ar bhonn admhálacha.</w:t>
      </w:r>
    </w:p>
    <w:p w:rsidR="00297B8F" w:rsidRPr="006B780E" w:rsidRDefault="007248BD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Lóistín atá roghnaithe don </w:t>
      </w:r>
      <w:r w:rsidR="00D932D3" w:rsidRPr="006B780E">
        <w:rPr>
          <w:rFonts w:eastAsia="Times New Roman" w:cstheme="minorHAnsi"/>
        </w:rPr>
        <w:t>socrúchán liteartha</w:t>
      </w:r>
      <w:r w:rsidRPr="006B780E">
        <w:rPr>
          <w:rFonts w:eastAsia="Times New Roman" w:cstheme="minorHAnsi"/>
        </w:rPr>
        <w:t xml:space="preserve"> ag an eagraíocht óstach</w:t>
      </w:r>
      <w:r w:rsidR="00297B8F" w:rsidRPr="006B780E">
        <w:rPr>
          <w:rFonts w:eastAsia="Times New Roman" w:cstheme="minorHAnsi"/>
          <w:lang w:val="en-IE"/>
        </w:rPr>
        <w:t xml:space="preserve">. </w:t>
      </w:r>
    </w:p>
    <w:p w:rsidR="007248BD" w:rsidRPr="006B780E" w:rsidRDefault="007248BD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Foilsiú an téacs ar</w:t>
      </w:r>
      <w:r w:rsidR="00F7485C">
        <w:rPr>
          <w:rFonts w:eastAsia="Times New Roman" w:cstheme="minorHAnsi"/>
        </w:rPr>
        <w:t xml:space="preserve"> sh</w:t>
      </w:r>
      <w:r w:rsidRPr="006B780E">
        <w:rPr>
          <w:rFonts w:eastAsia="Times New Roman" w:cstheme="minorHAnsi"/>
        </w:rPr>
        <w:t>uíomh gréasáin</w:t>
      </w:r>
      <w:r w:rsidR="00F7485C">
        <w:rPr>
          <w:rFonts w:eastAsia="Times New Roman" w:cstheme="minorHAnsi"/>
        </w:rPr>
        <w:t xml:space="preserve"> Focail Eile</w:t>
      </w:r>
      <w:r w:rsidRPr="006B780E">
        <w:rPr>
          <w:rFonts w:eastAsia="Times New Roman" w:cstheme="minorHAnsi"/>
        </w:rPr>
        <w:t xml:space="preserve"> (aistrithe go 5 theanga).</w:t>
      </w:r>
    </w:p>
    <w:p w:rsidR="007248BD" w:rsidRPr="006B780E" w:rsidRDefault="007248BD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Foilsiú an téacs i ndíolaim ar pár (aistrithe go 5 theanga).</w:t>
      </w:r>
    </w:p>
    <w:p w:rsidR="007248BD" w:rsidRPr="006B780E" w:rsidRDefault="007248BD" w:rsidP="006B780E">
      <w:pPr>
        <w:numPr>
          <w:ilvl w:val="0"/>
          <w:numId w:val="2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Poiblíocht idirnáisiúnta.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8</w:t>
      </w:r>
      <w:r w:rsidR="008421F7">
        <w:rPr>
          <w:rFonts w:eastAsia="Times New Roman" w:cstheme="minorHAnsi"/>
          <w:b/>
          <w:bCs/>
          <w:sz w:val="33"/>
          <w:szCs w:val="33"/>
        </w:rPr>
        <w:t>.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 Conas a chaithfear iarratais a dhéanamh?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Caithfidh iarrthóirí na nithe seo a leanas a chur isteach:</w:t>
      </w:r>
    </w:p>
    <w:p w:rsidR="007248BD" w:rsidRPr="006B780E" w:rsidRDefault="007248BD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Curriculum </w:t>
      </w:r>
      <w:r w:rsidR="008003B3" w:rsidRPr="006B780E">
        <w:rPr>
          <w:rFonts w:eastAsia="Times New Roman" w:cstheme="minorHAnsi"/>
        </w:rPr>
        <w:t>v</w:t>
      </w:r>
      <w:r w:rsidRPr="006B780E">
        <w:rPr>
          <w:rFonts w:eastAsia="Times New Roman" w:cstheme="minorHAnsi"/>
        </w:rPr>
        <w:t>itae le sonraí maidir le gairmré, foilseacháin, éachtaí etc.</w:t>
      </w:r>
    </w:p>
    <w:p w:rsidR="007248BD" w:rsidRPr="006B780E" w:rsidRDefault="007248BD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Samplaí de shaothar (suas le 5 leathanach A4).</w:t>
      </w:r>
    </w:p>
    <w:p w:rsidR="008003B3" w:rsidRPr="006B780E" w:rsidRDefault="008003B3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Cur síos ar thionscadal liteartha molta</w:t>
      </w:r>
      <w:r w:rsidR="008421F7">
        <w:rPr>
          <w:rFonts w:eastAsia="Times New Roman" w:cstheme="minorHAnsi"/>
        </w:rPr>
        <w:t xml:space="preserve"> le cur i gcrích le linn an tsocrúcháin liteartha.</w:t>
      </w:r>
    </w:p>
    <w:p w:rsidR="008003B3" w:rsidRPr="006B780E" w:rsidRDefault="008003B3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Smaointe </w:t>
      </w:r>
      <w:r w:rsidR="0085151C">
        <w:rPr>
          <w:rFonts w:eastAsia="Times New Roman" w:cstheme="minorHAnsi"/>
        </w:rPr>
        <w:t xml:space="preserve">maidir le </w:t>
      </w:r>
      <w:r w:rsidRPr="006B780E">
        <w:rPr>
          <w:rFonts w:eastAsia="Times New Roman" w:cstheme="minorHAnsi"/>
        </w:rPr>
        <w:t xml:space="preserve">dhá ghníomhaíocht </w:t>
      </w:r>
      <w:r w:rsidR="008421F7">
        <w:rPr>
          <w:rFonts w:eastAsia="Times New Roman" w:cstheme="minorHAnsi"/>
        </w:rPr>
        <w:t xml:space="preserve">chomhoibríocha </w:t>
      </w:r>
      <w:r w:rsidRPr="006B780E">
        <w:rPr>
          <w:rFonts w:eastAsia="Times New Roman" w:cstheme="minorHAnsi"/>
        </w:rPr>
        <w:t>(ar a laghad) le pobail áitiúla le linn an tsocrúcháin liteartha.</w:t>
      </w:r>
    </w:p>
    <w:p w:rsidR="008003B3" w:rsidRPr="006B780E" w:rsidRDefault="008003B3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Cur síos ar thairbhe an tsocrúcháin liteartha do d’fhorbairt mar scríbhneoir.</w:t>
      </w:r>
    </w:p>
    <w:p w:rsidR="008003B3" w:rsidRPr="006B780E" w:rsidRDefault="007248BD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cstheme="minorHAnsi"/>
        </w:rPr>
      </w:pPr>
      <w:r w:rsidRPr="006B780E">
        <w:rPr>
          <w:rFonts w:cstheme="minorHAnsi"/>
        </w:rPr>
        <w:t>Fótachóip de leathanach grianghraif do phas.</w:t>
      </w:r>
    </w:p>
    <w:p w:rsidR="007248BD" w:rsidRPr="006B780E" w:rsidRDefault="007248BD" w:rsidP="006B780E">
      <w:pPr>
        <w:pStyle w:val="Altanliosta"/>
        <w:numPr>
          <w:ilvl w:val="0"/>
          <w:numId w:val="8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Uimhir </w:t>
      </w:r>
      <w:r w:rsidR="008003B3" w:rsidRPr="006B780E">
        <w:rPr>
          <w:rFonts w:eastAsia="Times New Roman" w:cstheme="minorHAnsi"/>
        </w:rPr>
        <w:t>c</w:t>
      </w:r>
      <w:r w:rsidRPr="006B780E">
        <w:rPr>
          <w:rFonts w:eastAsia="Times New Roman" w:cstheme="minorHAnsi"/>
        </w:rPr>
        <w:t xml:space="preserve">láraithe </w:t>
      </w:r>
      <w:r w:rsidR="008003B3" w:rsidRPr="006B780E">
        <w:rPr>
          <w:rFonts w:eastAsia="Times New Roman" w:cstheme="minorHAnsi"/>
        </w:rPr>
        <w:t>c</w:t>
      </w:r>
      <w:r w:rsidRPr="006B780E">
        <w:rPr>
          <w:rFonts w:eastAsia="Times New Roman" w:cstheme="minorHAnsi"/>
        </w:rPr>
        <w:t xml:space="preserve">ánach (arna eisiúint ag na Coimisinéirí Ioncaim </w:t>
      </w:r>
      <w:r w:rsidR="008003B3" w:rsidRPr="006B780E">
        <w:rPr>
          <w:rFonts w:eastAsia="Times New Roman" w:cstheme="minorHAnsi"/>
        </w:rPr>
        <w:t xml:space="preserve">i </w:t>
      </w:r>
      <w:r w:rsidRPr="006B780E">
        <w:rPr>
          <w:rFonts w:eastAsia="Times New Roman" w:cstheme="minorHAnsi"/>
        </w:rPr>
        <w:t>Luimneach).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lastRenderedPageBreak/>
        <w:t>9. Cad iad na critéir roghnúcháin?</w:t>
      </w:r>
    </w:p>
    <w:p w:rsidR="007248BD" w:rsidRPr="006B780E" w:rsidRDefault="00F7485C" w:rsidP="007248BD">
      <w:pPr>
        <w:spacing w:before="100" w:beforeAutospacing="1" w:after="150" w:line="240" w:lineRule="auto"/>
        <w:rPr>
          <w:rFonts w:eastAsia="Times New Roman" w:cstheme="minorHAnsi"/>
          <w:lang w:val="en-IE"/>
        </w:rPr>
      </w:pPr>
      <w:r w:rsidRPr="006B780E">
        <w:rPr>
          <w:rFonts w:eastAsia="Times New Roman" w:cstheme="minorHAnsi"/>
        </w:rPr>
        <w:t>Déanfar iarratais a mheasúnú de réir na gcritéar seo a leanas</w:t>
      </w:r>
      <w:r w:rsidR="007248BD" w:rsidRPr="006B780E">
        <w:rPr>
          <w:rFonts w:eastAsia="Times New Roman" w:cstheme="minorHAnsi"/>
        </w:rPr>
        <w:t>:</w:t>
      </w:r>
    </w:p>
    <w:p w:rsidR="00F7485C" w:rsidRPr="006B780E" w:rsidRDefault="00F7485C" w:rsidP="006B780E">
      <w:pPr>
        <w:pStyle w:val="Altanliosta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 w:rsidRPr="006B780E">
        <w:rPr>
          <w:rFonts w:cstheme="minorHAnsi"/>
        </w:rPr>
        <w:t>Gairmréim liteartha an iarrthóra mar a shonraítear sa CV maidir le fo</w:t>
      </w:r>
      <w:r w:rsidR="008421F7" w:rsidRPr="006B780E">
        <w:rPr>
          <w:rFonts w:cstheme="minorHAnsi"/>
        </w:rPr>
        <w:t>ilseacháin, gradaim agus taithí</w:t>
      </w:r>
      <w:r w:rsidRPr="006B780E">
        <w:rPr>
          <w:rFonts w:cstheme="minorHAnsi"/>
          <w:lang w:val="en-IE"/>
        </w:rPr>
        <w:t xml:space="preserve"> (20%)</w:t>
      </w:r>
      <w:r w:rsidR="008421F7" w:rsidRPr="006B780E">
        <w:rPr>
          <w:rFonts w:cstheme="minorHAnsi"/>
          <w:lang w:val="en-IE"/>
        </w:rPr>
        <w:t>.</w:t>
      </w:r>
    </w:p>
    <w:p w:rsidR="00F7485C" w:rsidRPr="006B780E" w:rsidRDefault="00F7485C" w:rsidP="006B780E">
      <w:pPr>
        <w:pStyle w:val="Altanliosta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 w:rsidRPr="006B780E">
        <w:rPr>
          <w:rFonts w:cstheme="minorHAnsi"/>
        </w:rPr>
        <w:t xml:space="preserve">Caighdeán </w:t>
      </w:r>
      <w:r w:rsidR="0085151C" w:rsidRPr="006B780E">
        <w:rPr>
          <w:rFonts w:cstheme="minorHAnsi"/>
        </w:rPr>
        <w:t xml:space="preserve">shaothar an iarrthóra sa sampla saothair </w:t>
      </w:r>
      <w:r w:rsidRPr="006B780E">
        <w:rPr>
          <w:rFonts w:cstheme="minorHAnsi"/>
        </w:rPr>
        <w:t xml:space="preserve">i dtuairim an choiste measúnaithe </w:t>
      </w:r>
      <w:r w:rsidRPr="006B780E">
        <w:rPr>
          <w:rFonts w:cstheme="minorHAnsi"/>
          <w:lang w:val="en-IE"/>
        </w:rPr>
        <w:t>(25%)</w:t>
      </w:r>
      <w:r w:rsidR="008421F7" w:rsidRPr="006B780E">
        <w:rPr>
          <w:rFonts w:cstheme="minorHAnsi"/>
          <w:lang w:val="en-IE"/>
        </w:rPr>
        <w:t>.</w:t>
      </w:r>
    </w:p>
    <w:p w:rsidR="00F7485C" w:rsidRPr="006B780E" w:rsidRDefault="00F7485C" w:rsidP="006B780E">
      <w:pPr>
        <w:pStyle w:val="Altanliosta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 w:rsidRPr="006B780E">
        <w:rPr>
          <w:rFonts w:cstheme="minorHAnsi"/>
        </w:rPr>
        <w:t xml:space="preserve">Uaillmhian, úire, feabhas agus indéantacht an tionscadail liteartha agus na ngníomhaíochtaí comhoibríocha i dtuairim an choiste measúnaithe </w:t>
      </w:r>
      <w:r w:rsidRPr="006B780E">
        <w:rPr>
          <w:rFonts w:cstheme="minorHAnsi"/>
          <w:lang w:val="en-IE"/>
        </w:rPr>
        <w:t>(25%)</w:t>
      </w:r>
      <w:r w:rsidR="008421F7" w:rsidRPr="006B780E">
        <w:rPr>
          <w:rFonts w:cstheme="minorHAnsi"/>
          <w:lang w:val="en-IE"/>
        </w:rPr>
        <w:t>.</w:t>
      </w:r>
    </w:p>
    <w:p w:rsidR="00F7485C" w:rsidRPr="006B780E" w:rsidRDefault="00F7485C" w:rsidP="006B780E">
      <w:pPr>
        <w:pStyle w:val="Altanliosta"/>
        <w:numPr>
          <w:ilvl w:val="0"/>
          <w:numId w:val="14"/>
        </w:numPr>
        <w:spacing w:after="0" w:line="240" w:lineRule="auto"/>
        <w:contextualSpacing w:val="0"/>
        <w:rPr>
          <w:rFonts w:cstheme="minorHAnsi"/>
        </w:rPr>
      </w:pPr>
      <w:r w:rsidRPr="006B780E">
        <w:rPr>
          <w:rFonts w:cstheme="minorHAnsi"/>
        </w:rPr>
        <w:t xml:space="preserve">Tairbhe an tsocrúcháin d’fhorbairt an iarrthóra mar scríbhneoir i dtuairim an choiste measúnaithe </w:t>
      </w:r>
      <w:r w:rsidRPr="006B780E">
        <w:rPr>
          <w:rFonts w:cstheme="minorHAnsi"/>
          <w:lang w:val="en-IE"/>
        </w:rPr>
        <w:t>(30%)</w:t>
      </w:r>
      <w:r w:rsidR="008421F7" w:rsidRPr="006B780E">
        <w:rPr>
          <w:rFonts w:cstheme="minorHAnsi"/>
          <w:lang w:val="en-IE"/>
        </w:rPr>
        <w:t>.</w:t>
      </w:r>
    </w:p>
    <w:p w:rsidR="0085151C" w:rsidRPr="006B780E" w:rsidRDefault="0085151C" w:rsidP="006B780E">
      <w:pPr>
        <w:pStyle w:val="Altanliosta"/>
        <w:spacing w:after="0" w:line="240" w:lineRule="auto"/>
        <w:contextualSpacing w:val="0"/>
        <w:rPr>
          <w:rFonts w:cstheme="minorHAnsi"/>
        </w:rPr>
      </w:pPr>
    </w:p>
    <w:p w:rsidR="007248BD" w:rsidRPr="006B780E" w:rsidRDefault="007248BD" w:rsidP="006B780E">
      <w:pPr>
        <w:pStyle w:val="Altanliosta"/>
        <w:spacing w:before="100" w:beforeAutospacing="1" w:after="150" w:line="240" w:lineRule="auto"/>
        <w:ind w:left="0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10. Cé a roghnóidh an scríbhneoir?</w:t>
      </w:r>
    </w:p>
    <w:p w:rsidR="007248BD" w:rsidRPr="006B780E" w:rsidRDefault="007248BD" w:rsidP="006B780E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Painéal measúnaithe a roghnóidh an scríbhneoir</w:t>
      </w:r>
      <w:r w:rsidR="002A16BF">
        <w:rPr>
          <w:rFonts w:eastAsia="Times New Roman" w:cstheme="minorHAnsi"/>
        </w:rPr>
        <w:t xml:space="preserve"> nó na scríbhneoirí. Is féidir scríbhneoir amháin nó níos mó ná scríbhneoir amháin a roghnú. </w:t>
      </w:r>
      <w:r w:rsidRPr="006B780E">
        <w:rPr>
          <w:rFonts w:eastAsia="Times New Roman" w:cstheme="minorHAnsi"/>
        </w:rPr>
        <w:t>Ar an bpainéal beidh:</w:t>
      </w:r>
    </w:p>
    <w:p w:rsidR="007248BD" w:rsidRPr="006B780E" w:rsidRDefault="0085151C" w:rsidP="006B780E">
      <w:pPr>
        <w:numPr>
          <w:ilvl w:val="0"/>
          <w:numId w:val="4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Oifigigh</w:t>
      </w:r>
      <w:r w:rsidR="007248BD" w:rsidRPr="006B780E">
        <w:rPr>
          <w:rFonts w:eastAsia="Times New Roman" w:cstheme="minorHAnsi"/>
        </w:rPr>
        <w:t xml:space="preserve"> d</w:t>
      </w:r>
      <w:r w:rsidRPr="006B780E">
        <w:rPr>
          <w:rFonts w:eastAsia="Times New Roman" w:cstheme="minorHAnsi"/>
        </w:rPr>
        <w:t xml:space="preserve">e chuid </w:t>
      </w:r>
      <w:r w:rsidR="007248BD" w:rsidRPr="006B780E">
        <w:rPr>
          <w:rFonts w:eastAsia="Times New Roman" w:cstheme="minorHAnsi"/>
        </w:rPr>
        <w:t>Fhoras na Gaeilge.</w:t>
      </w:r>
    </w:p>
    <w:p w:rsidR="007248BD" w:rsidRPr="006B780E" w:rsidRDefault="007248BD" w:rsidP="006B780E">
      <w:pPr>
        <w:numPr>
          <w:ilvl w:val="0"/>
          <w:numId w:val="4"/>
        </w:numPr>
        <w:spacing w:before="100" w:beforeAutospacing="1" w:after="75" w:line="240" w:lineRule="auto"/>
        <w:ind w:left="709"/>
        <w:rPr>
          <w:rFonts w:eastAsia="Times New Roman" w:cstheme="minorHAnsi"/>
        </w:rPr>
      </w:pPr>
      <w:r w:rsidRPr="006B780E">
        <w:rPr>
          <w:rFonts w:eastAsia="Times New Roman" w:cstheme="minorHAnsi"/>
        </w:rPr>
        <w:t>Suas le dhá mheasúnóir sheachtracha.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11. Cén nós imeachta a leanfar?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Féadann na hiarrthóirí a n-iarratais a chur isteach a fhad le</w:t>
      </w:r>
      <w:r w:rsidR="0085151C">
        <w:rPr>
          <w:rFonts w:eastAsia="Times New Roman" w:cstheme="minorHAnsi"/>
        </w:rPr>
        <w:t xml:space="preserve"> 5 p.m. an 16 Feabhra 2017 </w:t>
      </w:r>
      <w:r w:rsidRPr="006B780E">
        <w:rPr>
          <w:rFonts w:eastAsia="Times New Roman" w:cstheme="minorHAnsi"/>
        </w:rPr>
        <w:t xml:space="preserve">ar dhá bhealach: </w:t>
      </w:r>
    </w:p>
    <w:p w:rsidR="007248BD" w:rsidRPr="006B780E" w:rsidRDefault="007248BD" w:rsidP="007248BD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Ríomhphost: </w:t>
      </w:r>
      <w:hyperlink r:id="rId6" w:history="1">
        <w:r w:rsidRPr="006B780E">
          <w:rPr>
            <w:rStyle w:val="Hipearnasc"/>
            <w:rFonts w:cstheme="minorHAnsi"/>
            <w:specVanish w:val="0"/>
          </w:rPr>
          <w:t>focaileile@forasnagaeilge.ie</w:t>
        </w:r>
      </w:hyperlink>
      <w:r w:rsidRPr="006B780E">
        <w:rPr>
          <w:rFonts w:eastAsia="Times New Roman" w:cstheme="minorHAnsi"/>
        </w:rPr>
        <w:t xml:space="preserve"> mar pdf nó comhad Word</w:t>
      </w:r>
      <w:r w:rsidR="0085151C">
        <w:rPr>
          <w:rFonts w:eastAsia="Times New Roman" w:cstheme="minorHAnsi"/>
        </w:rPr>
        <w:t>.</w:t>
      </w:r>
    </w:p>
    <w:p w:rsidR="007248BD" w:rsidRPr="006B780E" w:rsidRDefault="007248BD" w:rsidP="007248BD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Tríd an bpost chuig an seoladh seo a leanas: </w:t>
      </w:r>
    </w:p>
    <w:p w:rsidR="007248BD" w:rsidRPr="006B780E" w:rsidRDefault="007248BD" w:rsidP="007248BD">
      <w:pPr>
        <w:spacing w:after="0" w:line="240" w:lineRule="auto"/>
        <w:ind w:left="601"/>
        <w:rPr>
          <w:rFonts w:eastAsia="Times New Roman" w:cstheme="minorHAnsi"/>
        </w:rPr>
      </w:pPr>
      <w:r w:rsidRPr="006B780E">
        <w:rPr>
          <w:rFonts w:eastAsia="Times New Roman" w:cstheme="minorHAnsi"/>
        </w:rPr>
        <w:t>Focail Eile</w:t>
      </w:r>
    </w:p>
    <w:p w:rsidR="007248BD" w:rsidRPr="006B780E" w:rsidRDefault="007248BD" w:rsidP="007248BD">
      <w:pPr>
        <w:spacing w:after="0" w:line="240" w:lineRule="auto"/>
        <w:ind w:left="601"/>
        <w:rPr>
          <w:rFonts w:eastAsia="Times New Roman" w:cstheme="minorHAnsi"/>
        </w:rPr>
      </w:pPr>
      <w:r w:rsidRPr="006B780E">
        <w:rPr>
          <w:rFonts w:eastAsia="Times New Roman" w:cstheme="minorHAnsi"/>
        </w:rPr>
        <w:t>Foras na Gaeilge</w:t>
      </w:r>
    </w:p>
    <w:p w:rsidR="007248BD" w:rsidRPr="006B780E" w:rsidRDefault="007248BD" w:rsidP="007248BD">
      <w:pPr>
        <w:spacing w:after="0" w:line="240" w:lineRule="auto"/>
        <w:ind w:left="601"/>
        <w:rPr>
          <w:rFonts w:eastAsia="Times New Roman" w:cstheme="minorHAnsi"/>
        </w:rPr>
      </w:pPr>
      <w:r w:rsidRPr="006B780E">
        <w:rPr>
          <w:rFonts w:eastAsia="Times New Roman" w:cstheme="minorHAnsi"/>
        </w:rPr>
        <w:t>2-4 Sráid na Banríona</w:t>
      </w:r>
    </w:p>
    <w:p w:rsidR="007248BD" w:rsidRPr="006B780E" w:rsidRDefault="007248BD" w:rsidP="007248BD">
      <w:pPr>
        <w:spacing w:after="0" w:line="240" w:lineRule="auto"/>
        <w:ind w:left="601"/>
        <w:rPr>
          <w:rFonts w:eastAsia="Times New Roman" w:cstheme="minorHAnsi"/>
        </w:rPr>
      </w:pPr>
      <w:r w:rsidRPr="006B780E">
        <w:rPr>
          <w:rFonts w:eastAsia="Times New Roman" w:cstheme="minorHAnsi"/>
        </w:rPr>
        <w:t>Béal Feirste</w:t>
      </w:r>
    </w:p>
    <w:p w:rsidR="007248BD" w:rsidRPr="006B780E" w:rsidRDefault="007248BD" w:rsidP="007248BD">
      <w:pPr>
        <w:spacing w:after="0" w:line="240" w:lineRule="auto"/>
        <w:ind w:left="601"/>
        <w:rPr>
          <w:rFonts w:eastAsia="Times New Roman" w:cstheme="minorHAnsi"/>
        </w:rPr>
      </w:pPr>
      <w:r w:rsidRPr="006B780E">
        <w:rPr>
          <w:rFonts w:eastAsia="Times New Roman" w:cstheme="minorHAnsi"/>
        </w:rPr>
        <w:t>BT1 6ED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Is féidir leis an g</w:t>
      </w:r>
      <w:r w:rsidR="0085151C">
        <w:rPr>
          <w:rFonts w:eastAsia="Times New Roman" w:cstheme="minorHAnsi"/>
        </w:rPr>
        <w:t>c</w:t>
      </w:r>
      <w:r w:rsidRPr="006B780E">
        <w:rPr>
          <w:rFonts w:eastAsia="Times New Roman" w:cstheme="minorHAnsi"/>
        </w:rPr>
        <w:t xml:space="preserve">oiste </w:t>
      </w:r>
      <w:r w:rsidR="0085151C">
        <w:rPr>
          <w:rFonts w:eastAsia="Times New Roman" w:cstheme="minorHAnsi"/>
        </w:rPr>
        <w:t>m</w:t>
      </w:r>
      <w:r w:rsidRPr="006B780E">
        <w:rPr>
          <w:rFonts w:eastAsia="Times New Roman" w:cstheme="minorHAnsi"/>
        </w:rPr>
        <w:t xml:space="preserve">easúnaithe an glao a fhógairt ar neamhní má shocraíonn sé nach gcomhlíonann na hiarratasóirí gach coinníoll sa doiciméad seo.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12. C</w:t>
      </w:r>
      <w:r w:rsidR="00274982">
        <w:rPr>
          <w:rFonts w:eastAsia="Times New Roman" w:cstheme="minorHAnsi"/>
          <w:b/>
          <w:bCs/>
          <w:sz w:val="33"/>
          <w:szCs w:val="33"/>
        </w:rPr>
        <w:t>a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d </w:t>
      </w:r>
      <w:r w:rsidR="00274982">
        <w:rPr>
          <w:rFonts w:eastAsia="Times New Roman" w:cstheme="minorHAnsi"/>
          <w:b/>
          <w:bCs/>
          <w:sz w:val="33"/>
          <w:szCs w:val="33"/>
        </w:rPr>
        <w:t xml:space="preserve">é </w:t>
      </w:r>
      <w:r w:rsidRPr="006B780E">
        <w:rPr>
          <w:rFonts w:eastAsia="Times New Roman" w:cstheme="minorHAnsi"/>
          <w:b/>
          <w:bCs/>
          <w:sz w:val="33"/>
          <w:szCs w:val="33"/>
        </w:rPr>
        <w:t>atá ag teastáil ó na scríbhneoirí a roghnófar?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Déanfaidh na scríbhneoirí roghnaithe na nithe a leanas:</w:t>
      </w:r>
    </w:p>
    <w:p w:rsidR="007248BD" w:rsidRPr="006B780E" w:rsidRDefault="007248BD" w:rsidP="006B780E">
      <w:pPr>
        <w:numPr>
          <w:ilvl w:val="0"/>
          <w:numId w:val="6"/>
        </w:numPr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>Saothar liteartha a fhorbairt agus a chur i gcrích i nGaeilge le linn</w:t>
      </w:r>
      <w:r w:rsidR="0085151C">
        <w:rPr>
          <w:rFonts w:eastAsia="Times New Roman" w:cstheme="minorHAnsi"/>
        </w:rPr>
        <w:t xml:space="preserve"> an tsocrúcháin liteartha</w:t>
      </w:r>
      <w:r w:rsidRPr="006B780E">
        <w:rPr>
          <w:rFonts w:eastAsia="Times New Roman" w:cstheme="minorHAnsi"/>
        </w:rPr>
        <w:t>.</w:t>
      </w:r>
    </w:p>
    <w:p w:rsidR="007248BD" w:rsidRPr="006B780E" w:rsidRDefault="007248BD" w:rsidP="006B780E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Páirt a ghlacadh in dhá ghníomhaíocht chomhoibríocha ar a laghad le pobail áitiúla sna réigiúin óstacha le linn </w:t>
      </w:r>
      <w:r w:rsidR="0085151C">
        <w:rPr>
          <w:rFonts w:eastAsia="Times New Roman" w:cstheme="minorHAnsi"/>
        </w:rPr>
        <w:t>an tsocrúcháin liteartha</w:t>
      </w:r>
      <w:r w:rsidRPr="006B780E">
        <w:rPr>
          <w:rFonts w:eastAsia="Times New Roman" w:cstheme="minorHAnsi"/>
        </w:rPr>
        <w:t>, leis an aidhm grúpaí éagsúla a thabhairt níos gaire le chéile. I measc na ngníomhaíochtaí a d’fhéadfadh</w:t>
      </w:r>
      <w:r w:rsidR="0085151C">
        <w:rPr>
          <w:rFonts w:eastAsia="Times New Roman" w:cstheme="minorHAnsi"/>
        </w:rPr>
        <w:t xml:space="preserve"> a</w:t>
      </w:r>
      <w:r w:rsidRPr="006B780E">
        <w:rPr>
          <w:rFonts w:eastAsia="Times New Roman" w:cstheme="minorHAnsi"/>
        </w:rPr>
        <w:t xml:space="preserve"> bheith ann tá, mar shampla, ócáidí le lucht féachana, gníomhaíochtaí le leanaí nó comhoibriú le scríbhneoir nó ealaíontóir eile.</w:t>
      </w:r>
    </w:p>
    <w:p w:rsidR="007248BD" w:rsidRPr="006B780E" w:rsidRDefault="007248BD" w:rsidP="006B780E">
      <w:pPr>
        <w:numPr>
          <w:ilvl w:val="0"/>
          <w:numId w:val="6"/>
        </w:numPr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lastRenderedPageBreak/>
        <w:t>Blag dátheangach (Gaeilge agus Béarla) a choinneáil ar a bpróiseas cruthaitheach agus ar a gcuid oibre.</w:t>
      </w:r>
    </w:p>
    <w:p w:rsidR="007248BD" w:rsidRPr="006B780E" w:rsidRDefault="007248BD" w:rsidP="006B780E">
      <w:pPr>
        <w:numPr>
          <w:ilvl w:val="0"/>
          <w:numId w:val="6"/>
        </w:numPr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Doiciméad comhaontaithe a shíniú ina sonraítear coinníollacha an deontais. Leis an doiciméad seo geallfaidh siad an </w:t>
      </w:r>
      <w:r w:rsidR="0085151C">
        <w:rPr>
          <w:rFonts w:eastAsia="Times New Roman" w:cstheme="minorHAnsi"/>
        </w:rPr>
        <w:t>socrúchán liteartha</w:t>
      </w:r>
      <w:r w:rsidRPr="006B780E">
        <w:rPr>
          <w:rFonts w:eastAsia="Times New Roman" w:cstheme="minorHAnsi"/>
        </w:rPr>
        <w:t xml:space="preserve"> a chur i gcrích agus an tionscadal ealaíne</w:t>
      </w:r>
      <w:r w:rsidR="0085151C">
        <w:rPr>
          <w:rFonts w:eastAsia="Times New Roman" w:cstheme="minorHAnsi"/>
        </w:rPr>
        <w:t xml:space="preserve"> (saothar liteartha agus gníomhaíochtaí comhoibríocha)</w:t>
      </w:r>
      <w:r w:rsidRPr="006B780E">
        <w:rPr>
          <w:rFonts w:eastAsia="Times New Roman" w:cstheme="minorHAnsi"/>
        </w:rPr>
        <w:t xml:space="preserve"> a chur de láimh. </w:t>
      </w:r>
    </w:p>
    <w:p w:rsidR="007248BD" w:rsidRPr="006B780E" w:rsidRDefault="007248BD" w:rsidP="006B780E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>Na cearta trádála</w:t>
      </w:r>
      <w:r w:rsidR="0085151C">
        <w:rPr>
          <w:rFonts w:eastAsia="Times New Roman" w:cstheme="minorHAnsi"/>
        </w:rPr>
        <w:t xml:space="preserve"> a bhaineann le</w:t>
      </w:r>
      <w:r w:rsidRPr="006B780E">
        <w:rPr>
          <w:rFonts w:eastAsia="Times New Roman" w:cstheme="minorHAnsi"/>
        </w:rPr>
        <w:t xml:space="preserve"> comhaontú úsáide, aistriúchán agus scaipeadh a chlárú de réir na gcoinníollacha seo a leanas: leis an aidhm cultúr a chur chun cinn a bhaineann le fearann poiblí, cód foinse oscailte agus saor-rochtain ar eolas, beidh na cearta trádála (atáirgeadh, oiriúnú, aistriúchán, scaipeadh) maidir le </w:t>
      </w:r>
      <w:r w:rsidR="0085151C">
        <w:rPr>
          <w:rFonts w:eastAsia="Times New Roman" w:cstheme="minorHAnsi"/>
        </w:rPr>
        <w:t>m</w:t>
      </w:r>
      <w:r w:rsidRPr="006B780E">
        <w:rPr>
          <w:rFonts w:eastAsia="Times New Roman" w:cstheme="minorHAnsi"/>
        </w:rPr>
        <w:t xml:space="preserve">aoin </w:t>
      </w:r>
      <w:r w:rsidR="0085151C">
        <w:rPr>
          <w:rFonts w:eastAsia="Times New Roman" w:cstheme="minorHAnsi"/>
        </w:rPr>
        <w:t>i</w:t>
      </w:r>
      <w:r w:rsidRPr="006B780E">
        <w:rPr>
          <w:rFonts w:eastAsia="Times New Roman" w:cstheme="minorHAnsi"/>
        </w:rPr>
        <w:t xml:space="preserve">ntleachtúil i bhformáid dhigiteach agus chlóite, beidh siad údaraithe faoin gceadúnas Creative Commons, comhaontaithe le gach údar; i bhformáid dhigiteach agus chlóite araon. </w:t>
      </w:r>
    </w:p>
    <w:p w:rsidR="007248BD" w:rsidRPr="006B780E" w:rsidRDefault="007248BD" w:rsidP="006B780E">
      <w:pPr>
        <w:numPr>
          <w:ilvl w:val="0"/>
          <w:numId w:val="6"/>
        </w:numPr>
        <w:spacing w:before="100" w:beforeAutospacing="1" w:after="75" w:line="240" w:lineRule="auto"/>
        <w:ind w:left="567" w:hanging="300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Cloí le rialúcháin inmheánacha maidir le húsáid ionad a chuirfear ar fáil dóibh (amanna, socruithe slándála, úsáid ábhair, ealaín suiteála, etc.).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13. Conas a dhéanfar íocaíochtaí?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Déanfaidh Foras na Gaeilge íocaíocht mar seo a leanas: </w:t>
      </w:r>
    </w:p>
    <w:p w:rsidR="00A51DC9" w:rsidRPr="006B780E" w:rsidRDefault="0068494C" w:rsidP="006B780E">
      <w:pPr>
        <w:pStyle w:val="Altanliosta"/>
        <w:numPr>
          <w:ilvl w:val="0"/>
          <w:numId w:val="17"/>
        </w:numPr>
        <w:spacing w:before="100" w:beforeAutospacing="1" w:after="75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Íocfar an liúntas cothabhála</w:t>
      </w:r>
      <w:r w:rsidR="00A51DC9" w:rsidRPr="006B780E">
        <w:rPr>
          <w:rFonts w:eastAsia="Times New Roman" w:cstheme="minorHAnsi"/>
        </w:rPr>
        <w:t xml:space="preserve"> (suas le €1,800)</w:t>
      </w:r>
      <w:r w:rsidRPr="006B780E">
        <w:rPr>
          <w:rFonts w:eastAsia="Times New Roman" w:cstheme="minorHAnsi"/>
        </w:rPr>
        <w:t xml:space="preserve"> </w:t>
      </w:r>
      <w:r w:rsidR="00A51DC9" w:rsidRPr="006B780E">
        <w:rPr>
          <w:rFonts w:eastAsia="Times New Roman" w:cstheme="minorHAnsi"/>
        </w:rPr>
        <w:t xml:space="preserve">agus 40% den luach saothair (€1,000) </w:t>
      </w:r>
      <w:r w:rsidRPr="006B780E">
        <w:rPr>
          <w:rFonts w:eastAsia="Times New Roman" w:cstheme="minorHAnsi"/>
        </w:rPr>
        <w:t>nuair a bheidh an glao socraithe, tar éis don scríbhneoir an doiciméad comhaontaithe deontais a shíniú</w:t>
      </w:r>
      <w:r w:rsidR="00A51DC9" w:rsidRPr="006B780E">
        <w:rPr>
          <w:rFonts w:eastAsia="Times New Roman" w:cstheme="minorHAnsi"/>
        </w:rPr>
        <w:t>.</w:t>
      </w:r>
    </w:p>
    <w:p w:rsidR="00A51DC9" w:rsidRPr="006B780E" w:rsidRDefault="00A51DC9" w:rsidP="006B780E">
      <w:pPr>
        <w:pStyle w:val="Altanliosta"/>
        <w:numPr>
          <w:ilvl w:val="0"/>
          <w:numId w:val="17"/>
        </w:numPr>
        <w:spacing w:before="100" w:beforeAutospacing="1" w:after="75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Íocfar </w:t>
      </w:r>
      <w:r w:rsidR="007248BD" w:rsidRPr="006B780E">
        <w:rPr>
          <w:rFonts w:eastAsia="Times New Roman" w:cstheme="minorHAnsi"/>
        </w:rPr>
        <w:t xml:space="preserve">60% </w:t>
      </w:r>
      <w:r w:rsidRPr="006B780E">
        <w:rPr>
          <w:rFonts w:eastAsia="Times New Roman" w:cstheme="minorHAnsi"/>
        </w:rPr>
        <w:t xml:space="preserve">den luach saothair (€1,500) </w:t>
      </w:r>
      <w:r w:rsidR="007248BD" w:rsidRPr="006B780E">
        <w:rPr>
          <w:rFonts w:eastAsia="Times New Roman" w:cstheme="minorHAnsi"/>
        </w:rPr>
        <w:t xml:space="preserve">ag deireadh </w:t>
      </w:r>
      <w:r w:rsidRPr="006B780E">
        <w:rPr>
          <w:rFonts w:eastAsia="Times New Roman" w:cstheme="minorHAnsi"/>
        </w:rPr>
        <w:t>an tsocrúcháin liteartha má tá gach coinníoll comhlíonta chun shástacht Fhoras na Gaeilge.</w:t>
      </w:r>
    </w:p>
    <w:p w:rsidR="007248BD" w:rsidRPr="006B780E" w:rsidRDefault="00A51DC9" w:rsidP="006B780E">
      <w:pPr>
        <w:pStyle w:val="Altanliosta"/>
        <w:numPr>
          <w:ilvl w:val="0"/>
          <w:numId w:val="18"/>
        </w:numPr>
        <w:rPr>
          <w:rFonts w:eastAsia="Times New Roman" w:cstheme="minorHAnsi"/>
        </w:rPr>
      </w:pPr>
      <w:r w:rsidRPr="006B780E">
        <w:rPr>
          <w:rFonts w:eastAsia="Times New Roman" w:cstheme="minorHAnsi"/>
        </w:rPr>
        <w:t>Ío</w:t>
      </w:r>
      <w:r w:rsidR="007248BD" w:rsidRPr="006B780E">
        <w:rPr>
          <w:rFonts w:eastAsia="Times New Roman" w:cstheme="minorHAnsi"/>
        </w:rPr>
        <w:t xml:space="preserve">cfar </w:t>
      </w:r>
      <w:r w:rsidRPr="006B780E">
        <w:rPr>
          <w:rFonts w:eastAsia="Times New Roman" w:cstheme="minorHAnsi"/>
        </w:rPr>
        <w:t>costais taistil</w:t>
      </w:r>
      <w:r w:rsidR="007248BD" w:rsidRPr="006B780E">
        <w:rPr>
          <w:rFonts w:eastAsia="Times New Roman" w:cstheme="minorHAnsi"/>
        </w:rPr>
        <w:t xml:space="preserve"> tar éis </w:t>
      </w:r>
      <w:r w:rsidRPr="006B780E">
        <w:rPr>
          <w:rFonts w:eastAsia="Times New Roman" w:cstheme="minorHAnsi"/>
        </w:rPr>
        <w:t>an tsocrúcháin</w:t>
      </w:r>
      <w:r w:rsidR="007248BD" w:rsidRPr="006B780E">
        <w:rPr>
          <w:rFonts w:eastAsia="Times New Roman" w:cstheme="minorHAnsi"/>
        </w:rPr>
        <w:t xml:space="preserve">, nuair a bheidh doiciméid speansais </w:t>
      </w:r>
      <w:r w:rsidRPr="006B780E">
        <w:rPr>
          <w:rFonts w:eastAsia="Times New Roman" w:cstheme="minorHAnsi"/>
        </w:rPr>
        <w:t xml:space="preserve">(admhálacha etc.) </w:t>
      </w:r>
      <w:r w:rsidR="007248BD" w:rsidRPr="006B780E">
        <w:rPr>
          <w:rFonts w:eastAsia="Times New Roman" w:cstheme="minorHAnsi"/>
        </w:rPr>
        <w:t>curtha isteach</w:t>
      </w:r>
      <w:r w:rsidRPr="006B780E">
        <w:rPr>
          <w:rFonts w:eastAsia="Times New Roman" w:cstheme="minorHAnsi"/>
        </w:rPr>
        <w:t xml:space="preserve"> chun shástacht Fhoras na Gaeilge</w:t>
      </w:r>
      <w:r w:rsidR="007248BD" w:rsidRPr="006B780E">
        <w:rPr>
          <w:rFonts w:eastAsia="Times New Roman" w:cstheme="minorHAnsi"/>
        </w:rPr>
        <w:t xml:space="preserve">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14. Cad iad na coinníollacha maidir le maoin intleachtúil?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Maidir leis na saothair a dhéanfar le linn na tréimhse cónaithe, clárófar ceadúnais de réir phointe 7 (le Creative Commons i gcónaí, ach ag úsáid an chineáil ceadúnais a chomhaontófar leis an údar). 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Comhaontóidh </w:t>
      </w:r>
      <w:r w:rsidR="00096F05">
        <w:rPr>
          <w:rFonts w:eastAsia="Times New Roman" w:cstheme="minorHAnsi"/>
        </w:rPr>
        <w:t xml:space="preserve">scríbhneoirí </w:t>
      </w:r>
      <w:r w:rsidRPr="006B780E">
        <w:rPr>
          <w:rFonts w:eastAsia="Times New Roman" w:cstheme="minorHAnsi"/>
        </w:rPr>
        <w:t xml:space="preserve">roghnaithe go sainráite le húsáid a n-ainm – i leith chuspóirí an ghlao seo amháin – acu siúd atá freagrach as an gclár Focail Eile de réir mar a mheasann siad a bheith cuí. 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Ceadaíonn rannpháirtithe Focail Eile go n-úsáidfear a n-íomhánna (grianghraif, físeáin, etc.) laistigh de réim an tionscadail, le haghaidh eolais agus bolscaireachta.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15</w:t>
      </w:r>
      <w:r w:rsidR="00096F05">
        <w:rPr>
          <w:rFonts w:eastAsia="Times New Roman" w:cstheme="minorHAnsi"/>
          <w:b/>
          <w:bCs/>
          <w:sz w:val="33"/>
          <w:szCs w:val="33"/>
        </w:rPr>
        <w:t>.</w:t>
      </w:r>
      <w:r w:rsidRPr="006B780E">
        <w:rPr>
          <w:rFonts w:eastAsia="Times New Roman" w:cstheme="minorHAnsi"/>
          <w:b/>
          <w:bCs/>
          <w:sz w:val="33"/>
          <w:szCs w:val="33"/>
        </w:rPr>
        <w:t xml:space="preserve"> Comhlíon</w:t>
      </w:r>
      <w:r w:rsidR="002A16BF">
        <w:rPr>
          <w:rFonts w:eastAsia="Times New Roman" w:cstheme="minorHAnsi"/>
          <w:b/>
          <w:bCs/>
          <w:sz w:val="33"/>
          <w:szCs w:val="33"/>
        </w:rPr>
        <w:t xml:space="preserve">adh </w:t>
      </w:r>
      <w:r w:rsidRPr="006B780E">
        <w:rPr>
          <w:rFonts w:eastAsia="Times New Roman" w:cstheme="minorHAnsi"/>
          <w:b/>
          <w:bCs/>
          <w:sz w:val="33"/>
          <w:szCs w:val="33"/>
        </w:rPr>
        <w:t>an dlí um chosaint sonraí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De réir choinníollacha an dlí um chosaint sonraí beidh sonraí a chuirfear ar fáil á gcoinneáil i mbunachar ríomhaire i seilbh Fhoras na Gaeilge agus ní úsáidfear iad ach chun eolas ar ghníomhaíochtaí cultúrtha agus ar chláir chultúrtha amháin a eisiúint. Ní chuirfear na sonraí thuasluaite, i dtosca ar bith, chuig aon tríú páirtí taobh amuigh d’eagraíochtaí comhpháirtíochta Focail Eile gan réamhchead an údair. I gcás ar bith, beidh na rannpháirtithe in ann an ceart a fheidhmiú na sonraí a rochtain, a cheartú, a chealú agus cur ina n-éadan trí scríobh chuig oifigigh Fhoras na Gaeilge, 2-4 Sráid na Banríona, Béal Feirste, BT1 6ED. </w:t>
      </w:r>
    </w:p>
    <w:p w:rsidR="007248BD" w:rsidRPr="006B780E" w:rsidRDefault="007248BD" w:rsidP="007248BD">
      <w:pPr>
        <w:spacing w:before="450" w:after="150" w:line="240" w:lineRule="auto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lastRenderedPageBreak/>
        <w:t xml:space="preserve">16. Cad </w:t>
      </w:r>
      <w:r w:rsidR="002A16BF">
        <w:rPr>
          <w:rFonts w:eastAsia="Times New Roman" w:cstheme="minorHAnsi"/>
          <w:b/>
          <w:bCs/>
          <w:sz w:val="33"/>
          <w:szCs w:val="33"/>
        </w:rPr>
        <w:t xml:space="preserve">é </w:t>
      </w:r>
      <w:r w:rsidRPr="006B780E">
        <w:rPr>
          <w:rFonts w:eastAsia="Times New Roman" w:cstheme="minorHAnsi"/>
          <w:b/>
          <w:bCs/>
          <w:sz w:val="33"/>
          <w:szCs w:val="33"/>
        </w:rPr>
        <w:t>atá i gceist le comhaontú leis na coinníollacha?</w:t>
      </w:r>
    </w:p>
    <w:p w:rsidR="002A16BF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>Má ghlac</w:t>
      </w:r>
      <w:r w:rsidR="00096F05">
        <w:rPr>
          <w:rFonts w:eastAsia="Times New Roman" w:cstheme="minorHAnsi"/>
        </w:rPr>
        <w:t>ann tú</w:t>
      </w:r>
      <w:r w:rsidRPr="006B780E">
        <w:rPr>
          <w:rFonts w:eastAsia="Times New Roman" w:cstheme="minorHAnsi"/>
        </w:rPr>
        <w:t xml:space="preserve"> páirt sa ghlao seo cuir</w:t>
      </w:r>
      <w:r w:rsidR="00096F05">
        <w:rPr>
          <w:rFonts w:eastAsia="Times New Roman" w:cstheme="minorHAnsi"/>
        </w:rPr>
        <w:t>eann tú</w:t>
      </w:r>
      <w:r w:rsidRPr="006B780E">
        <w:rPr>
          <w:rFonts w:eastAsia="Times New Roman" w:cstheme="minorHAnsi"/>
        </w:rPr>
        <w:t xml:space="preserve"> in iúl go ngla</w:t>
      </w:r>
      <w:r w:rsidR="00096F05">
        <w:rPr>
          <w:rFonts w:eastAsia="Times New Roman" w:cstheme="minorHAnsi"/>
        </w:rPr>
        <w:t>cann tú</w:t>
      </w:r>
      <w:r w:rsidRPr="006B780E">
        <w:rPr>
          <w:rFonts w:eastAsia="Times New Roman" w:cstheme="minorHAnsi"/>
        </w:rPr>
        <w:t xml:space="preserve"> leis na coinníollacha go léir a shonraítear sa doiciméad seo. Ar an gcaoi chéanna níl dul thar bhreith an phainéil measúnaithe agus níl sin faoi réir achomhairc. Maidir le gach ní nach mbeartaítear sa doi</w:t>
      </w:r>
    </w:p>
    <w:p w:rsidR="007248BD" w:rsidRPr="006B780E" w:rsidRDefault="007248BD" w:rsidP="007248BD">
      <w:pPr>
        <w:spacing w:before="100" w:beforeAutospacing="1" w:after="150" w:line="240" w:lineRule="auto"/>
        <w:rPr>
          <w:rFonts w:eastAsia="Times New Roman" w:cstheme="minorHAnsi"/>
        </w:rPr>
      </w:pPr>
      <w:r w:rsidRPr="006B780E">
        <w:rPr>
          <w:rFonts w:eastAsia="Times New Roman" w:cstheme="minorHAnsi"/>
        </w:rPr>
        <w:t xml:space="preserve">ciméad seo, tá an t-údarás dlíthiúil ag Foras na Gaeilge an cinneadh deiridh a dhéanamh. </w:t>
      </w:r>
    </w:p>
    <w:p w:rsidR="007248BD" w:rsidRPr="006B780E" w:rsidRDefault="007248BD" w:rsidP="006B780E">
      <w:pPr>
        <w:pStyle w:val="Altanliosta"/>
        <w:numPr>
          <w:ilvl w:val="0"/>
          <w:numId w:val="16"/>
        </w:numPr>
        <w:spacing w:before="450" w:after="150" w:line="240" w:lineRule="auto"/>
        <w:ind w:left="142" w:hanging="142"/>
        <w:outlineLvl w:val="2"/>
        <w:rPr>
          <w:rFonts w:eastAsia="Times New Roman" w:cstheme="minorHAnsi"/>
          <w:b/>
          <w:bCs/>
          <w:sz w:val="33"/>
          <w:szCs w:val="33"/>
        </w:rPr>
      </w:pPr>
      <w:r w:rsidRPr="006B780E">
        <w:rPr>
          <w:rFonts w:eastAsia="Times New Roman" w:cstheme="minorHAnsi"/>
          <w:b/>
          <w:bCs/>
          <w:sz w:val="33"/>
          <w:szCs w:val="33"/>
        </w:rPr>
        <w:t>Cén áit is féidir liom tuilleadh eolais a fháil?</w:t>
      </w:r>
    </w:p>
    <w:p w:rsidR="007248BD" w:rsidRPr="006B780E" w:rsidRDefault="007248BD" w:rsidP="007248BD">
      <w:pPr>
        <w:pStyle w:val="Altanliosta"/>
        <w:spacing w:before="100" w:beforeAutospacing="1" w:after="75" w:line="240" w:lineRule="auto"/>
        <w:rPr>
          <w:rFonts w:eastAsia="Times New Roman" w:cstheme="minorHAnsi"/>
          <w:sz w:val="21"/>
          <w:szCs w:val="21"/>
        </w:rPr>
      </w:pPr>
    </w:p>
    <w:p w:rsidR="007248BD" w:rsidRPr="006B780E" w:rsidRDefault="00F12DC9" w:rsidP="007248BD">
      <w:pPr>
        <w:pStyle w:val="Altanliosta"/>
        <w:numPr>
          <w:ilvl w:val="0"/>
          <w:numId w:val="9"/>
        </w:numPr>
        <w:spacing w:before="100" w:beforeAutospacing="1" w:after="75" w:line="240" w:lineRule="auto"/>
        <w:rPr>
          <w:rStyle w:val="Hipearnasc"/>
          <w:rFonts w:eastAsia="Times New Roman" w:cstheme="minorHAnsi"/>
          <w:color w:val="auto"/>
        </w:rPr>
      </w:pPr>
      <w:hyperlink r:id="rId7" w:history="1">
        <w:r w:rsidR="007248BD" w:rsidRPr="006B780E">
          <w:rPr>
            <w:rStyle w:val="Hipearnasc"/>
            <w:rFonts w:eastAsia="Times New Roman" w:cstheme="minorHAnsi"/>
            <w:specVanish w:val="0"/>
          </w:rPr>
          <w:t>focaileile@forasnagaeilge.ie</w:t>
        </w:r>
      </w:hyperlink>
    </w:p>
    <w:p w:rsidR="007248BD" w:rsidRPr="006B780E" w:rsidRDefault="00F12DC9" w:rsidP="007248BD">
      <w:pPr>
        <w:pStyle w:val="Altanliosta"/>
        <w:numPr>
          <w:ilvl w:val="0"/>
          <w:numId w:val="9"/>
        </w:numPr>
        <w:spacing w:before="100" w:beforeAutospacing="1" w:after="75" w:line="240" w:lineRule="auto"/>
        <w:rPr>
          <w:rFonts w:eastAsia="Times New Roman" w:cstheme="minorHAnsi"/>
        </w:rPr>
      </w:pPr>
      <w:hyperlink r:id="rId8" w:history="1">
        <w:r w:rsidR="007248BD" w:rsidRPr="006B780E">
          <w:rPr>
            <w:rStyle w:val="Hipearnasc"/>
            <w:rFonts w:eastAsia="Times New Roman" w:cstheme="minorHAnsi"/>
            <w:lang w:val="en-IE"/>
            <w:specVanish w:val="0"/>
          </w:rPr>
          <w:t>www.focaileile.ie</w:t>
        </w:r>
      </w:hyperlink>
      <w:r w:rsidR="007248BD" w:rsidRPr="006B780E">
        <w:rPr>
          <w:rStyle w:val="Hipearnasc"/>
          <w:rFonts w:eastAsia="Times New Roman" w:cstheme="minorHAnsi"/>
          <w:color w:val="auto"/>
          <w:lang w:val="en-IE"/>
          <w:specVanish w:val="0"/>
        </w:rPr>
        <w:t xml:space="preserve"> </w:t>
      </w:r>
    </w:p>
    <w:p w:rsidR="007248BD" w:rsidRPr="006B780E" w:rsidRDefault="007248BD">
      <w:pPr>
        <w:rPr>
          <w:rFonts w:cstheme="minorHAnsi"/>
          <w:lang w:val="en-IE"/>
        </w:rPr>
      </w:pPr>
    </w:p>
    <w:sectPr w:rsidR="007248BD" w:rsidRPr="006B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2DB"/>
    <w:multiLevelType w:val="multilevel"/>
    <w:tmpl w:val="189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505"/>
    <w:multiLevelType w:val="multilevel"/>
    <w:tmpl w:val="114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0E5"/>
    <w:multiLevelType w:val="multilevel"/>
    <w:tmpl w:val="8E2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C0855"/>
    <w:multiLevelType w:val="hybridMultilevel"/>
    <w:tmpl w:val="E9F04FD2"/>
    <w:lvl w:ilvl="0" w:tplc="D62AB66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5B9"/>
    <w:multiLevelType w:val="hybridMultilevel"/>
    <w:tmpl w:val="50BA4B9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7FE7"/>
    <w:multiLevelType w:val="multilevel"/>
    <w:tmpl w:val="16B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87F7B"/>
    <w:multiLevelType w:val="multilevel"/>
    <w:tmpl w:val="BA0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01DF9"/>
    <w:multiLevelType w:val="hybridMultilevel"/>
    <w:tmpl w:val="326CAB52"/>
    <w:lvl w:ilvl="0" w:tplc="1540802A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092A"/>
    <w:multiLevelType w:val="hybridMultilevel"/>
    <w:tmpl w:val="8166C8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0014C"/>
    <w:multiLevelType w:val="multilevel"/>
    <w:tmpl w:val="FD763A8A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OpenSymbol, 'Arial Unicode MS'"/>
        <w:lang w:val="en-GB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OpenSymbol, 'Arial Unicode MS'"/>
        <w:lang w:val="en-GB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OpenSymbol, 'Arial Unicode MS'"/>
        <w:lang w:val="en-GB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  <w:lang w:val="en-GB"/>
      </w:rPr>
    </w:lvl>
  </w:abstractNum>
  <w:abstractNum w:abstractNumId="10">
    <w:nsid w:val="59986B8C"/>
    <w:multiLevelType w:val="hybridMultilevel"/>
    <w:tmpl w:val="805CDD9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48B9"/>
    <w:multiLevelType w:val="multilevel"/>
    <w:tmpl w:val="6CF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B10A5"/>
    <w:multiLevelType w:val="multilevel"/>
    <w:tmpl w:val="8E2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05A5A"/>
    <w:multiLevelType w:val="hybridMultilevel"/>
    <w:tmpl w:val="FD904B9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6000"/>
    <w:multiLevelType w:val="multilevel"/>
    <w:tmpl w:val="8E2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2192B"/>
    <w:multiLevelType w:val="multilevel"/>
    <w:tmpl w:val="4F7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F2374"/>
    <w:multiLevelType w:val="hybridMultilevel"/>
    <w:tmpl w:val="9A72B34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D"/>
    <w:rsid w:val="00096F05"/>
    <w:rsid w:val="0016407B"/>
    <w:rsid w:val="00274982"/>
    <w:rsid w:val="00297B8F"/>
    <w:rsid w:val="002A16BF"/>
    <w:rsid w:val="0030120C"/>
    <w:rsid w:val="005D07FC"/>
    <w:rsid w:val="005D795C"/>
    <w:rsid w:val="0068494C"/>
    <w:rsid w:val="006B780E"/>
    <w:rsid w:val="007248BD"/>
    <w:rsid w:val="008003B3"/>
    <w:rsid w:val="008421F7"/>
    <w:rsid w:val="0085151C"/>
    <w:rsid w:val="008D6950"/>
    <w:rsid w:val="00980BC1"/>
    <w:rsid w:val="00A51DC9"/>
    <w:rsid w:val="00B238F4"/>
    <w:rsid w:val="00B96BE0"/>
    <w:rsid w:val="00BC16B6"/>
    <w:rsid w:val="00CE1C8A"/>
    <w:rsid w:val="00D932D3"/>
    <w:rsid w:val="00E55B4E"/>
    <w:rsid w:val="00F12DC9"/>
    <w:rsid w:val="00F6234F"/>
    <w:rsid w:val="00F7485C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7248BD"/>
    <w:pPr>
      <w:spacing w:after="200"/>
    </w:p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7248BD"/>
    <w:rPr>
      <w:strike w:val="0"/>
      <w:dstrike w:val="0"/>
      <w:vanish w:val="0"/>
      <w:webHidden w:val="0"/>
      <w:color w:val="0000FF"/>
      <w:u w:val="none"/>
      <w:effect w:val="none"/>
      <w:specVanish w:val="0"/>
    </w:rPr>
  </w:style>
  <w:style w:type="paragraph" w:styleId="Altanliosta">
    <w:name w:val="List Paragraph"/>
    <w:basedOn w:val="Gnth"/>
    <w:uiPriority w:val="34"/>
    <w:qFormat/>
    <w:rsid w:val="007248BD"/>
    <w:pPr>
      <w:ind w:left="720"/>
      <w:contextualSpacing/>
    </w:pPr>
  </w:style>
  <w:style w:type="character" w:styleId="Bim">
    <w:name w:val="Emphasis"/>
    <w:basedOn w:val="Clfhoireannramhshocraithenan-alt"/>
    <w:uiPriority w:val="20"/>
    <w:qFormat/>
    <w:rsid w:val="007248BD"/>
    <w:rPr>
      <w:i/>
      <w:iCs/>
    </w:rPr>
  </w:style>
  <w:style w:type="paragraph" w:styleId="Tacsbalin">
    <w:name w:val="Balloon Text"/>
    <w:basedOn w:val="Gnth"/>
    <w:link w:val="TacsbalinCar"/>
    <w:uiPriority w:val="99"/>
    <w:semiHidden/>
    <w:unhideWhenUsed/>
    <w:rsid w:val="00F6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F6234F"/>
    <w:rPr>
      <w:rFonts w:ascii="Tahoma" w:hAnsi="Tahoma" w:cs="Tahoma"/>
      <w:sz w:val="16"/>
      <w:szCs w:val="16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B96BE0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B96BE0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B96BE0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B96BE0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B96BE0"/>
    <w:rPr>
      <w:b/>
      <w:bCs/>
      <w:sz w:val="20"/>
      <w:szCs w:val="20"/>
    </w:rPr>
  </w:style>
  <w:style w:type="paragraph" w:customStyle="1" w:styleId="Standarduser">
    <w:name w:val="Standard (user)"/>
    <w:basedOn w:val="Gnth"/>
    <w:rsid w:val="00B96BE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">
    <w:name w:val="WW8Num2"/>
    <w:rsid w:val="00B96BE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7248BD"/>
    <w:pPr>
      <w:spacing w:after="200"/>
    </w:p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7248BD"/>
    <w:rPr>
      <w:strike w:val="0"/>
      <w:dstrike w:val="0"/>
      <w:vanish w:val="0"/>
      <w:webHidden w:val="0"/>
      <w:color w:val="0000FF"/>
      <w:u w:val="none"/>
      <w:effect w:val="none"/>
      <w:specVanish w:val="0"/>
    </w:rPr>
  </w:style>
  <w:style w:type="paragraph" w:styleId="Altanliosta">
    <w:name w:val="List Paragraph"/>
    <w:basedOn w:val="Gnth"/>
    <w:uiPriority w:val="34"/>
    <w:qFormat/>
    <w:rsid w:val="007248BD"/>
    <w:pPr>
      <w:ind w:left="720"/>
      <w:contextualSpacing/>
    </w:pPr>
  </w:style>
  <w:style w:type="character" w:styleId="Bim">
    <w:name w:val="Emphasis"/>
    <w:basedOn w:val="Clfhoireannramhshocraithenan-alt"/>
    <w:uiPriority w:val="20"/>
    <w:qFormat/>
    <w:rsid w:val="007248BD"/>
    <w:rPr>
      <w:i/>
      <w:iCs/>
    </w:rPr>
  </w:style>
  <w:style w:type="paragraph" w:styleId="Tacsbalin">
    <w:name w:val="Balloon Text"/>
    <w:basedOn w:val="Gnth"/>
    <w:link w:val="TacsbalinCar"/>
    <w:uiPriority w:val="99"/>
    <w:semiHidden/>
    <w:unhideWhenUsed/>
    <w:rsid w:val="00F6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F6234F"/>
    <w:rPr>
      <w:rFonts w:ascii="Tahoma" w:hAnsi="Tahoma" w:cs="Tahoma"/>
      <w:sz w:val="16"/>
      <w:szCs w:val="16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B96BE0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B96BE0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B96BE0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B96BE0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B96BE0"/>
    <w:rPr>
      <w:b/>
      <w:bCs/>
      <w:sz w:val="20"/>
      <w:szCs w:val="20"/>
    </w:rPr>
  </w:style>
  <w:style w:type="paragraph" w:customStyle="1" w:styleId="Standarduser">
    <w:name w:val="Standard (user)"/>
    <w:basedOn w:val="Gnth"/>
    <w:rsid w:val="00B96BE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">
    <w:name w:val="WW8Num2"/>
    <w:rsid w:val="00B96BE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aileil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caileile@forasna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caileile@forasnagaeilge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7935</Characters>
  <Application>Microsoft Office Word</Application>
  <DocSecurity>4</DocSecurity>
  <Lines>66</Lines>
  <Paragraphs>18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Orlagh Ní Raghallaigh</dc:creator>
  <cp:lastModifiedBy>Damhnait Digan</cp:lastModifiedBy>
  <cp:revision>2</cp:revision>
  <cp:lastPrinted>2017-02-03T10:46:00Z</cp:lastPrinted>
  <dcterms:created xsi:type="dcterms:W3CDTF">2017-02-07T09:54:00Z</dcterms:created>
  <dcterms:modified xsi:type="dcterms:W3CDTF">2017-02-07T09:54:00Z</dcterms:modified>
</cp:coreProperties>
</file>