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CDBFC0" w14:textId="39EA405D" w:rsidR="006D43CB" w:rsidRDefault="006D43CB" w:rsidP="00B762D2">
      <w:pPr>
        <w:spacing w:after="120" w:line="240" w:lineRule="auto"/>
        <w:jc w:val="center"/>
        <w:rPr>
          <w:sz w:val="36"/>
          <w:szCs w:val="36"/>
        </w:rPr>
      </w:pPr>
      <w:r w:rsidRPr="00BD04E0">
        <w:rPr>
          <w:rFonts w:ascii="Calibri" w:hAnsi="Calibri"/>
          <w:b/>
          <w:noProof/>
          <w:sz w:val="36"/>
          <w:szCs w:val="36"/>
        </w:rPr>
        <w:drawing>
          <wp:anchor distT="0" distB="0" distL="114300" distR="114300" simplePos="0" relativeHeight="251658240" behindDoc="0" locked="0" layoutInCell="1" allowOverlap="1" wp14:anchorId="3541CBBE" wp14:editId="0F25EDD5">
            <wp:simplePos x="0" y="0"/>
            <wp:positionH relativeFrom="margin">
              <wp:align>center</wp:align>
            </wp:positionH>
            <wp:positionV relativeFrom="paragraph">
              <wp:posOffset>-619125</wp:posOffset>
            </wp:positionV>
            <wp:extent cx="2428875" cy="1514475"/>
            <wp:effectExtent l="0" t="0" r="9525" b="9525"/>
            <wp:wrapNone/>
            <wp:docPr id="4048954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28875" cy="1514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55CFA9" w14:textId="77777777" w:rsidR="006D43CB" w:rsidRDefault="006D43CB" w:rsidP="00B762D2">
      <w:pPr>
        <w:spacing w:after="120" w:line="240" w:lineRule="auto"/>
        <w:jc w:val="center"/>
        <w:rPr>
          <w:sz w:val="36"/>
          <w:szCs w:val="36"/>
        </w:rPr>
      </w:pPr>
    </w:p>
    <w:p w14:paraId="183CD8DB" w14:textId="77777777" w:rsidR="006D43CB" w:rsidRDefault="006D43CB" w:rsidP="00B762D2">
      <w:pPr>
        <w:spacing w:after="120" w:line="240" w:lineRule="auto"/>
        <w:jc w:val="center"/>
        <w:rPr>
          <w:sz w:val="36"/>
          <w:szCs w:val="36"/>
        </w:rPr>
      </w:pPr>
    </w:p>
    <w:p w14:paraId="73B464D0" w14:textId="63C469DB" w:rsidR="00B762D2" w:rsidRDefault="00B762D2" w:rsidP="00B762D2">
      <w:pPr>
        <w:spacing w:after="120" w:line="240" w:lineRule="auto"/>
        <w:jc w:val="center"/>
        <w:rPr>
          <w:sz w:val="36"/>
          <w:szCs w:val="36"/>
        </w:rPr>
      </w:pPr>
      <w:r w:rsidRPr="0012775A">
        <w:rPr>
          <w:sz w:val="36"/>
          <w:szCs w:val="36"/>
        </w:rPr>
        <w:t xml:space="preserve">Scéim na gCompántas Drámaíochta Proifisiúnta </w:t>
      </w:r>
      <w:r w:rsidRPr="008460E5">
        <w:rPr>
          <w:sz w:val="36"/>
          <w:szCs w:val="36"/>
        </w:rPr>
        <w:t xml:space="preserve">agus Amaitéarach </w:t>
      </w:r>
      <w:r>
        <w:rPr>
          <w:sz w:val="36"/>
          <w:szCs w:val="36"/>
        </w:rPr>
        <w:t>202</w:t>
      </w:r>
      <w:r w:rsidR="00515CEF">
        <w:rPr>
          <w:sz w:val="36"/>
          <w:szCs w:val="36"/>
        </w:rPr>
        <w:t>5</w:t>
      </w:r>
    </w:p>
    <w:p w14:paraId="65D77C72" w14:textId="3C2BD6BA" w:rsidR="00B762D2" w:rsidRPr="00B762D2" w:rsidRDefault="00B762D2" w:rsidP="00B762D2">
      <w:pPr>
        <w:jc w:val="center"/>
        <w:rPr>
          <w:sz w:val="28"/>
          <w:szCs w:val="28"/>
        </w:rPr>
      </w:pPr>
      <w:r w:rsidRPr="00B762D2">
        <w:rPr>
          <w:sz w:val="28"/>
          <w:szCs w:val="28"/>
        </w:rPr>
        <w:t>Treoirlínte d’iarratasóirí</w:t>
      </w:r>
    </w:p>
    <w:p w14:paraId="27718431" w14:textId="2B1133BF" w:rsidR="00B762D2" w:rsidRPr="005D17CC" w:rsidRDefault="00B762D2" w:rsidP="00B762D2">
      <w:pPr>
        <w:rPr>
          <w:b/>
          <w:bCs/>
          <w:sz w:val="24"/>
          <w:szCs w:val="24"/>
        </w:rPr>
      </w:pPr>
      <w:r w:rsidRPr="005D17CC">
        <w:rPr>
          <w:b/>
          <w:bCs/>
          <w:sz w:val="24"/>
          <w:szCs w:val="24"/>
        </w:rPr>
        <w:t>Treoirlínte:</w:t>
      </w:r>
    </w:p>
    <w:p w14:paraId="4C99D4A6" w14:textId="734EA281" w:rsidR="00B762D2" w:rsidRPr="005D17CC" w:rsidRDefault="00B762D2" w:rsidP="00B762D2">
      <w:pPr>
        <w:rPr>
          <w:sz w:val="24"/>
          <w:szCs w:val="24"/>
        </w:rPr>
      </w:pPr>
      <w:r w:rsidRPr="005D17CC">
        <w:rPr>
          <w:sz w:val="24"/>
          <w:szCs w:val="24"/>
        </w:rPr>
        <w:t>Cuireann na treoirlínte seo eolas ar fáil faoi Scéim na gCompántas Drámaíochta Proifisiúnta agus Amaitéarach 202</w:t>
      </w:r>
      <w:r w:rsidR="00515CEF">
        <w:rPr>
          <w:sz w:val="24"/>
          <w:szCs w:val="24"/>
          <w:lang w:val="en-GB"/>
        </w:rPr>
        <w:t>5</w:t>
      </w:r>
      <w:r w:rsidRPr="005D17CC">
        <w:rPr>
          <w:sz w:val="24"/>
          <w:szCs w:val="24"/>
        </w:rPr>
        <w:t>.</w:t>
      </w:r>
    </w:p>
    <w:p w14:paraId="7C69F748" w14:textId="18388D85" w:rsidR="00B762D2" w:rsidRPr="005D17CC" w:rsidRDefault="00B762D2" w:rsidP="00B762D2">
      <w:pPr>
        <w:rPr>
          <w:b/>
          <w:bCs/>
          <w:sz w:val="24"/>
          <w:szCs w:val="24"/>
        </w:rPr>
      </w:pPr>
      <w:r w:rsidRPr="005D17CC">
        <w:rPr>
          <w:b/>
          <w:bCs/>
          <w:sz w:val="24"/>
          <w:szCs w:val="24"/>
        </w:rPr>
        <w:t>Cuideoidh siad leat:</w:t>
      </w:r>
    </w:p>
    <w:p w14:paraId="084091F3" w14:textId="12E0705E" w:rsidR="00B762D2" w:rsidRPr="005D17CC" w:rsidRDefault="00B762D2" w:rsidP="00B762D2">
      <w:pPr>
        <w:rPr>
          <w:sz w:val="24"/>
          <w:szCs w:val="24"/>
        </w:rPr>
      </w:pPr>
      <w:r w:rsidRPr="005D17CC">
        <w:rPr>
          <w:sz w:val="24"/>
          <w:szCs w:val="24"/>
          <w:lang w:val="en-GB"/>
        </w:rPr>
        <w:t>C</w:t>
      </w:r>
      <w:proofErr w:type="spellStart"/>
      <w:r w:rsidRPr="005D17CC">
        <w:rPr>
          <w:sz w:val="24"/>
          <w:szCs w:val="24"/>
        </w:rPr>
        <w:t>inneadh</w:t>
      </w:r>
      <w:proofErr w:type="spellEnd"/>
      <w:r w:rsidRPr="005D17CC">
        <w:rPr>
          <w:sz w:val="24"/>
          <w:szCs w:val="24"/>
        </w:rPr>
        <w:t xml:space="preserve"> a dhéanamh an bhfuil d’eagraíocht cáilithe le cur isteach ar mhaoiniú faoin scéim seo</w:t>
      </w:r>
    </w:p>
    <w:p w14:paraId="302BD671" w14:textId="07CF8DB6" w:rsidR="00B762D2" w:rsidRPr="005D17CC" w:rsidRDefault="00E1318A" w:rsidP="00B762D2">
      <w:pPr>
        <w:rPr>
          <w:sz w:val="24"/>
          <w:szCs w:val="24"/>
        </w:rPr>
      </w:pPr>
      <w:r>
        <w:rPr>
          <w:sz w:val="24"/>
          <w:szCs w:val="24"/>
          <w:lang w:val="en-GB"/>
        </w:rPr>
        <w:t>I</w:t>
      </w:r>
      <w:proofErr w:type="spellStart"/>
      <w:r w:rsidR="00B762D2" w:rsidRPr="005D17CC">
        <w:rPr>
          <w:sz w:val="24"/>
          <w:szCs w:val="24"/>
        </w:rPr>
        <w:t>arratas</w:t>
      </w:r>
      <w:proofErr w:type="spellEnd"/>
      <w:r w:rsidR="00B762D2" w:rsidRPr="005D17CC">
        <w:rPr>
          <w:sz w:val="24"/>
          <w:szCs w:val="24"/>
        </w:rPr>
        <w:t xml:space="preserve"> a ullmhú ina bhfuil an t-eolas go léir atá de dhíth</w:t>
      </w:r>
    </w:p>
    <w:p w14:paraId="3C68B6C6" w14:textId="095E517E" w:rsidR="00B762D2" w:rsidRPr="005D17CC" w:rsidRDefault="00B762D2" w:rsidP="00B762D2">
      <w:pPr>
        <w:rPr>
          <w:sz w:val="24"/>
          <w:szCs w:val="24"/>
        </w:rPr>
      </w:pPr>
      <w:r w:rsidRPr="005D17CC">
        <w:rPr>
          <w:sz w:val="24"/>
          <w:szCs w:val="24"/>
        </w:rPr>
        <w:t xml:space="preserve">Léigh go cúramach iad, le do thoil, sula dtabharfaidh tú faoin iarratas a chomhlánú. </w:t>
      </w:r>
    </w:p>
    <w:p w14:paraId="6D4BBAD3" w14:textId="3BA4E01C" w:rsidR="00B762D2" w:rsidRPr="005D17CC" w:rsidRDefault="00B762D2" w:rsidP="00B762D2">
      <w:pPr>
        <w:rPr>
          <w:b/>
          <w:bCs/>
          <w:sz w:val="24"/>
          <w:szCs w:val="24"/>
        </w:rPr>
      </w:pPr>
      <w:r w:rsidRPr="005D17CC">
        <w:rPr>
          <w:b/>
          <w:bCs/>
          <w:sz w:val="24"/>
          <w:szCs w:val="24"/>
        </w:rPr>
        <w:t xml:space="preserve"> Mar gheall ar an scéim seo</w:t>
      </w:r>
    </w:p>
    <w:p w14:paraId="582C7DFB" w14:textId="7741B325" w:rsidR="00B762D2" w:rsidRPr="005D17CC" w:rsidRDefault="00B762D2" w:rsidP="00B762D2">
      <w:pPr>
        <w:rPr>
          <w:sz w:val="24"/>
          <w:szCs w:val="24"/>
        </w:rPr>
      </w:pPr>
      <w:r w:rsidRPr="005D17CC">
        <w:rPr>
          <w:sz w:val="24"/>
          <w:szCs w:val="24"/>
        </w:rPr>
        <w:t>Tá maoiniú á chur ar fáil ag Foras na Gaeilge do ghrúpaí drámaíochta atá bunaithe go dlíthiúil mar chompántas drámaíochta, idir amaitéarach agus phroifisiúnta, grúpaí nuabhunaithe san áireamh, ar mian leo drámaí Gaeilge nó dátheangacha a léiriú timpeall na tíre</w:t>
      </w:r>
      <w:r w:rsidR="006034D8">
        <w:rPr>
          <w:sz w:val="24"/>
          <w:szCs w:val="24"/>
        </w:rPr>
        <w:t xml:space="preserve"> agus thar lear</w:t>
      </w:r>
      <w:r w:rsidRPr="005D17CC">
        <w:rPr>
          <w:sz w:val="24"/>
          <w:szCs w:val="24"/>
        </w:rPr>
        <w:t>. Díríonn an scéim seo ar chompántais drámaíochta Gaeilge a bhfuil sé mar aidhm acu drámaíocht na Gaeilge a chothú, a fhorbairt, agus a chur ar fáil d’earnáil na n-ealaíon, do phobal na Gaeilge, don mhórphobal, agus don earnáil oideachais.  Lena chois sin, is ar fhorbairt pobail, freastail agus lucht féachána imeachtaí drámaíochta a dhíríonn an scéim seo.</w:t>
      </w:r>
    </w:p>
    <w:p w14:paraId="5477277C" w14:textId="73104A39" w:rsidR="00B762D2" w:rsidRPr="005D17CC" w:rsidRDefault="00B762D2" w:rsidP="005D17CC">
      <w:pPr>
        <w:pStyle w:val="ListParagraph"/>
        <w:numPr>
          <w:ilvl w:val="0"/>
          <w:numId w:val="10"/>
        </w:numPr>
        <w:rPr>
          <w:sz w:val="24"/>
          <w:szCs w:val="24"/>
        </w:rPr>
      </w:pPr>
      <w:r w:rsidRPr="005D17CC">
        <w:rPr>
          <w:sz w:val="24"/>
          <w:szCs w:val="24"/>
        </w:rPr>
        <w:t>Is le hairgead poiblí a bhronntar deontais, agus tá dualgais reachtúla ar Fhoras na Gaeilge chun luach ar airgead gach tionscadail mhaoinithe a dheimhniú.</w:t>
      </w:r>
    </w:p>
    <w:p w14:paraId="0132778E" w14:textId="52FC68F0" w:rsidR="00B762D2" w:rsidRPr="005D17CC" w:rsidRDefault="00B762D2" w:rsidP="005D17CC">
      <w:pPr>
        <w:pStyle w:val="ListParagraph"/>
        <w:numPr>
          <w:ilvl w:val="0"/>
          <w:numId w:val="10"/>
        </w:numPr>
        <w:rPr>
          <w:sz w:val="24"/>
          <w:szCs w:val="24"/>
        </w:rPr>
      </w:pPr>
      <w:r w:rsidRPr="005D17CC">
        <w:rPr>
          <w:sz w:val="24"/>
          <w:szCs w:val="24"/>
        </w:rPr>
        <w:t>Molann Foras na Gaeilge d’iarratasóirí cómhaoiniú a lorg le haghaidh tionscadal, nuair is cuí, agus comhoibriú le heagraíochtaí eile leis an luach is fearr a fháil ó dheontas Fhoras na Gaeilge.</w:t>
      </w:r>
    </w:p>
    <w:p w14:paraId="507BB968" w14:textId="1A4CA4E3" w:rsidR="00B762D2" w:rsidRPr="005D17CC" w:rsidRDefault="00B762D2" w:rsidP="00B762D2">
      <w:pPr>
        <w:pStyle w:val="ListParagraph"/>
        <w:numPr>
          <w:ilvl w:val="0"/>
          <w:numId w:val="10"/>
        </w:numPr>
        <w:rPr>
          <w:sz w:val="24"/>
          <w:szCs w:val="24"/>
        </w:rPr>
      </w:pPr>
      <w:r w:rsidRPr="005D17CC">
        <w:rPr>
          <w:sz w:val="24"/>
          <w:szCs w:val="24"/>
        </w:rPr>
        <w:t>Cuirimid fáilte faoi leith roimh iarratais ó eagraíochtaí atá suite i gceantair aitheanta i straitéisí agus/nó i reachtaíocht rialtais.</w:t>
      </w:r>
    </w:p>
    <w:p w14:paraId="1371ED59" w14:textId="3E89E2D9" w:rsidR="00B762D2" w:rsidRPr="005D17CC" w:rsidRDefault="00B762D2" w:rsidP="00B762D2">
      <w:pPr>
        <w:rPr>
          <w:b/>
          <w:bCs/>
          <w:sz w:val="24"/>
          <w:szCs w:val="24"/>
        </w:rPr>
      </w:pPr>
      <w:r w:rsidRPr="005D17CC">
        <w:rPr>
          <w:b/>
          <w:bCs/>
          <w:sz w:val="24"/>
          <w:szCs w:val="24"/>
        </w:rPr>
        <w:t>An féidir linne cur isteach air?</w:t>
      </w:r>
    </w:p>
    <w:p w14:paraId="14AB3D2F" w14:textId="77777777" w:rsidR="00B762D2" w:rsidRPr="005D17CC" w:rsidRDefault="00B762D2" w:rsidP="00B762D2">
      <w:pPr>
        <w:rPr>
          <w:sz w:val="24"/>
          <w:szCs w:val="24"/>
        </w:rPr>
      </w:pPr>
      <w:r w:rsidRPr="005D17CC">
        <w:rPr>
          <w:sz w:val="24"/>
          <w:szCs w:val="24"/>
        </w:rPr>
        <w:t xml:space="preserve">Le bheith incháilithe le cur isteach ar an scéim seo caithfidh d’eagraíocht a bheith in ann na critéir </w:t>
      </w:r>
      <w:proofErr w:type="spellStart"/>
      <w:r w:rsidRPr="005D17CC">
        <w:rPr>
          <w:sz w:val="24"/>
          <w:szCs w:val="24"/>
        </w:rPr>
        <w:t>cháilitheacha</w:t>
      </w:r>
      <w:proofErr w:type="spellEnd"/>
      <w:r w:rsidRPr="005D17CC">
        <w:rPr>
          <w:sz w:val="24"/>
          <w:szCs w:val="24"/>
        </w:rPr>
        <w:t xml:space="preserve"> seo a leanas a chomhlíonadh;</w:t>
      </w:r>
    </w:p>
    <w:p w14:paraId="0857035A" w14:textId="77777777" w:rsidR="00B762D2" w:rsidRPr="005D17CC" w:rsidRDefault="00B762D2" w:rsidP="00B762D2">
      <w:pPr>
        <w:rPr>
          <w:sz w:val="24"/>
          <w:szCs w:val="24"/>
        </w:rPr>
      </w:pPr>
    </w:p>
    <w:p w14:paraId="0D284DEB" w14:textId="77777777" w:rsidR="00B762D2" w:rsidRPr="005D17CC" w:rsidRDefault="00B762D2" w:rsidP="0076552D">
      <w:pPr>
        <w:pStyle w:val="ListParagraph"/>
        <w:numPr>
          <w:ilvl w:val="0"/>
          <w:numId w:val="9"/>
        </w:numPr>
        <w:rPr>
          <w:sz w:val="24"/>
          <w:szCs w:val="24"/>
        </w:rPr>
      </w:pPr>
      <w:r w:rsidRPr="005D17CC">
        <w:rPr>
          <w:sz w:val="24"/>
          <w:szCs w:val="24"/>
        </w:rPr>
        <w:lastRenderedPageBreak/>
        <w:t>Is féidir leis an gcompántas a léiriú gurb iad cur chun cinn na Gaeilge agus soláthar deiseanna úsáide Gaeilge príomhaidhmeanna na ngnéithe den tionscadal a bhfuil an deontas á lorg ina leith.</w:t>
      </w:r>
    </w:p>
    <w:p w14:paraId="2D36779D" w14:textId="77777777" w:rsidR="00D76C3B" w:rsidRDefault="00B762D2" w:rsidP="0076552D">
      <w:pPr>
        <w:pStyle w:val="ListParagraph"/>
        <w:numPr>
          <w:ilvl w:val="0"/>
          <w:numId w:val="9"/>
        </w:numPr>
        <w:rPr>
          <w:sz w:val="24"/>
          <w:szCs w:val="24"/>
        </w:rPr>
      </w:pPr>
      <w:r w:rsidRPr="005D17CC">
        <w:rPr>
          <w:sz w:val="24"/>
          <w:szCs w:val="24"/>
        </w:rPr>
        <w:t>Is féidir leis an gcompántas a léiriú go bhfuil gá leis an tionscadal agus go bhfuil luach ar airgead ar fáil ag Foras na Gaeilge</w:t>
      </w:r>
    </w:p>
    <w:p w14:paraId="5E41E904" w14:textId="73791A07" w:rsidR="00B762D2" w:rsidRPr="005D17CC" w:rsidRDefault="00D76C3B" w:rsidP="0076552D">
      <w:pPr>
        <w:pStyle w:val="ListParagraph"/>
        <w:numPr>
          <w:ilvl w:val="0"/>
          <w:numId w:val="9"/>
        </w:numPr>
        <w:rPr>
          <w:sz w:val="24"/>
          <w:szCs w:val="24"/>
        </w:rPr>
      </w:pPr>
      <w:r>
        <w:rPr>
          <w:sz w:val="24"/>
          <w:szCs w:val="24"/>
        </w:rPr>
        <w:t>G</w:t>
      </w:r>
      <w:r w:rsidR="00B762D2" w:rsidRPr="005D17CC">
        <w:rPr>
          <w:sz w:val="24"/>
          <w:szCs w:val="24"/>
        </w:rPr>
        <w:t xml:space="preserve">o bhfuil stráitéis feabhsúcháin ag an gcompántas maidir le líon na ndaoine a bheidh rannpháirteach, idir bhaill an </w:t>
      </w:r>
      <w:proofErr w:type="spellStart"/>
      <w:r w:rsidR="00B762D2" w:rsidRPr="005D17CC">
        <w:rPr>
          <w:sz w:val="24"/>
          <w:szCs w:val="24"/>
        </w:rPr>
        <w:t>chompantáis</w:t>
      </w:r>
      <w:proofErr w:type="spellEnd"/>
      <w:r w:rsidR="00B762D2" w:rsidRPr="005D17CC">
        <w:rPr>
          <w:sz w:val="24"/>
          <w:szCs w:val="24"/>
        </w:rPr>
        <w:t>, lucht léirithe agus lucht freastail</w:t>
      </w:r>
      <w:r>
        <w:rPr>
          <w:sz w:val="24"/>
          <w:szCs w:val="24"/>
        </w:rPr>
        <w:t xml:space="preserve"> a fhás</w:t>
      </w:r>
      <w:r w:rsidR="00B762D2" w:rsidRPr="005D17CC">
        <w:rPr>
          <w:sz w:val="24"/>
          <w:szCs w:val="24"/>
        </w:rPr>
        <w:t>.</w:t>
      </w:r>
    </w:p>
    <w:p w14:paraId="71A931B5" w14:textId="3FABC25E" w:rsidR="00B762D2" w:rsidRPr="005D17CC" w:rsidRDefault="00B762D2" w:rsidP="00B762D2">
      <w:pPr>
        <w:rPr>
          <w:sz w:val="24"/>
          <w:szCs w:val="24"/>
        </w:rPr>
      </w:pPr>
      <w:r w:rsidRPr="005D17CC">
        <w:rPr>
          <w:sz w:val="24"/>
          <w:szCs w:val="24"/>
        </w:rPr>
        <w:t xml:space="preserve">Féadfaidh Foras na Gaeilge cur leis na critéir </w:t>
      </w:r>
      <w:proofErr w:type="spellStart"/>
      <w:r w:rsidRPr="005D17CC">
        <w:rPr>
          <w:sz w:val="24"/>
          <w:szCs w:val="24"/>
        </w:rPr>
        <w:t>cháilitheacha</w:t>
      </w:r>
      <w:proofErr w:type="spellEnd"/>
      <w:r w:rsidRPr="005D17CC">
        <w:rPr>
          <w:sz w:val="24"/>
          <w:szCs w:val="24"/>
        </w:rPr>
        <w:t xml:space="preserve"> seo.</w:t>
      </w:r>
    </w:p>
    <w:p w14:paraId="5DFDFD49" w14:textId="0268FBA9" w:rsidR="00B762D2" w:rsidRPr="005D17CC" w:rsidRDefault="00B762D2" w:rsidP="00B762D2">
      <w:pPr>
        <w:rPr>
          <w:sz w:val="24"/>
          <w:szCs w:val="24"/>
        </w:rPr>
      </w:pPr>
      <w:r w:rsidRPr="005D17CC">
        <w:rPr>
          <w:sz w:val="24"/>
          <w:szCs w:val="24"/>
        </w:rPr>
        <w:t xml:space="preserve">Má tá aon cheist agat faoi ghné ar bith de na critéir </w:t>
      </w:r>
      <w:proofErr w:type="spellStart"/>
      <w:r w:rsidRPr="005D17CC">
        <w:rPr>
          <w:sz w:val="24"/>
          <w:szCs w:val="24"/>
        </w:rPr>
        <w:t>cháilitheacha</w:t>
      </w:r>
      <w:proofErr w:type="spellEnd"/>
      <w:r w:rsidRPr="005D17CC">
        <w:rPr>
          <w:sz w:val="24"/>
          <w:szCs w:val="24"/>
        </w:rPr>
        <w:t>, is féidir leat teagmháil a dhéanamh le Foras na Gaeilge roimh an spriocdháta.</w:t>
      </w:r>
    </w:p>
    <w:p w14:paraId="7F1A8FAE" w14:textId="7A237E75" w:rsidR="00B762D2" w:rsidRPr="005D17CC" w:rsidRDefault="00B762D2" w:rsidP="00B762D2">
      <w:pPr>
        <w:rPr>
          <w:b/>
          <w:bCs/>
          <w:sz w:val="24"/>
          <w:szCs w:val="24"/>
        </w:rPr>
      </w:pPr>
      <w:r w:rsidRPr="005D17CC">
        <w:rPr>
          <w:b/>
          <w:bCs/>
          <w:sz w:val="24"/>
          <w:szCs w:val="24"/>
        </w:rPr>
        <w:t>Cad é mar a mheasfar na hiarratais?</w:t>
      </w:r>
    </w:p>
    <w:p w14:paraId="4057D229" w14:textId="7825F3B6" w:rsidR="00344168" w:rsidRDefault="00B762D2" w:rsidP="00B762D2">
      <w:pPr>
        <w:rPr>
          <w:sz w:val="24"/>
          <w:szCs w:val="24"/>
        </w:rPr>
      </w:pPr>
      <w:r w:rsidRPr="005D17CC">
        <w:rPr>
          <w:sz w:val="24"/>
          <w:szCs w:val="24"/>
        </w:rPr>
        <w:t>Úsáideann Foras na Gaeilge critéir mheasúnaithe le hiarratais a mheasúnú. Tá critéir mheasúnaithe na scéime leagtha amach thíos</w:t>
      </w:r>
      <w:r w:rsidR="00344168">
        <w:rPr>
          <w:sz w:val="24"/>
          <w:szCs w:val="24"/>
        </w:rPr>
        <w:t>, mar atá siad leagtha amach san fhoirm iarratas</w:t>
      </w:r>
      <w:r w:rsidRPr="005D17CC">
        <w:rPr>
          <w:sz w:val="24"/>
          <w:szCs w:val="24"/>
        </w:rPr>
        <w:t xml:space="preserve">. Measfaimid agus scórálfaimid iarratais de réir na </w:t>
      </w:r>
      <w:proofErr w:type="spellStart"/>
      <w:r w:rsidRPr="005D17CC">
        <w:rPr>
          <w:sz w:val="24"/>
          <w:szCs w:val="24"/>
        </w:rPr>
        <w:t>gcritéar</w:t>
      </w:r>
      <w:proofErr w:type="spellEnd"/>
      <w:r w:rsidRPr="005D17CC">
        <w:rPr>
          <w:sz w:val="24"/>
          <w:szCs w:val="24"/>
        </w:rPr>
        <w:t xml:space="preserve"> seo.  </w:t>
      </w:r>
    </w:p>
    <w:p w14:paraId="5BC7F1B7" w14:textId="163E7FB9" w:rsidR="00344168" w:rsidRPr="00C32B6B" w:rsidRDefault="00344168" w:rsidP="00C32B6B">
      <w:pPr>
        <w:pStyle w:val="ListParagraph"/>
        <w:numPr>
          <w:ilvl w:val="0"/>
          <w:numId w:val="11"/>
        </w:numPr>
        <w:rPr>
          <w:sz w:val="24"/>
          <w:szCs w:val="24"/>
        </w:rPr>
      </w:pPr>
      <w:r w:rsidRPr="00C32B6B">
        <w:rPr>
          <w:sz w:val="24"/>
          <w:szCs w:val="24"/>
        </w:rPr>
        <w:t>Ábhar na ndrámaí, líon na léirithe agus ionaid na léirithe, samhlaíocht agus nuálaíocht chlár oibre an chompántais</w:t>
      </w:r>
    </w:p>
    <w:p w14:paraId="7E5303EA" w14:textId="77777777" w:rsidR="00344168" w:rsidRPr="00C32B6B" w:rsidRDefault="00344168" w:rsidP="00C32B6B">
      <w:pPr>
        <w:rPr>
          <w:sz w:val="24"/>
          <w:szCs w:val="24"/>
        </w:rPr>
      </w:pPr>
    </w:p>
    <w:p w14:paraId="7518FB3A" w14:textId="799ED87B" w:rsidR="00344168" w:rsidRDefault="00344168" w:rsidP="00344168">
      <w:pPr>
        <w:pStyle w:val="ListParagraph"/>
        <w:numPr>
          <w:ilvl w:val="0"/>
          <w:numId w:val="11"/>
        </w:numPr>
        <w:rPr>
          <w:sz w:val="24"/>
          <w:szCs w:val="24"/>
        </w:rPr>
      </w:pPr>
      <w:r w:rsidRPr="00C32B6B">
        <w:rPr>
          <w:sz w:val="24"/>
          <w:szCs w:val="24"/>
        </w:rPr>
        <w:t>Caighdeáin arda ealaíonta bainte amach i scripteanna, aisteoireacht agus léirithe</w:t>
      </w:r>
    </w:p>
    <w:p w14:paraId="352B0506" w14:textId="77777777" w:rsidR="00344168" w:rsidRPr="00C32B6B" w:rsidRDefault="00344168" w:rsidP="00C32B6B">
      <w:pPr>
        <w:pStyle w:val="ListParagraph"/>
        <w:rPr>
          <w:sz w:val="24"/>
          <w:szCs w:val="24"/>
        </w:rPr>
      </w:pPr>
    </w:p>
    <w:p w14:paraId="77EF5F61" w14:textId="77777777" w:rsidR="00344168" w:rsidRPr="00C32B6B" w:rsidRDefault="00344168" w:rsidP="00C32B6B">
      <w:pPr>
        <w:pStyle w:val="ListParagraph"/>
        <w:rPr>
          <w:sz w:val="24"/>
          <w:szCs w:val="24"/>
        </w:rPr>
      </w:pPr>
    </w:p>
    <w:p w14:paraId="64042A3F" w14:textId="7A4A107D" w:rsidR="00344168" w:rsidRPr="00C32B6B" w:rsidRDefault="00344168" w:rsidP="00C32B6B">
      <w:pPr>
        <w:pStyle w:val="ListParagraph"/>
        <w:numPr>
          <w:ilvl w:val="0"/>
          <w:numId w:val="11"/>
        </w:numPr>
        <w:rPr>
          <w:sz w:val="24"/>
          <w:szCs w:val="24"/>
        </w:rPr>
      </w:pPr>
      <w:r w:rsidRPr="00C32B6B">
        <w:rPr>
          <w:sz w:val="24"/>
          <w:szCs w:val="24"/>
        </w:rPr>
        <w:t>Cur le rannpháirtíocht agus cruthaitheacht sa Ghaeilge trí mheán na n-ealaíon</w:t>
      </w:r>
    </w:p>
    <w:p w14:paraId="36A91203" w14:textId="77777777" w:rsidR="00344168" w:rsidRPr="00344168" w:rsidRDefault="00344168" w:rsidP="00344168">
      <w:pPr>
        <w:rPr>
          <w:sz w:val="24"/>
          <w:szCs w:val="24"/>
        </w:rPr>
      </w:pPr>
    </w:p>
    <w:p w14:paraId="121FC81A" w14:textId="287B1BBF" w:rsidR="00344168" w:rsidRPr="00C32B6B" w:rsidRDefault="00344168" w:rsidP="00C32B6B">
      <w:pPr>
        <w:pStyle w:val="ListParagraph"/>
        <w:numPr>
          <w:ilvl w:val="0"/>
          <w:numId w:val="11"/>
        </w:numPr>
        <w:rPr>
          <w:sz w:val="24"/>
          <w:szCs w:val="24"/>
        </w:rPr>
      </w:pPr>
      <w:r w:rsidRPr="00C32B6B">
        <w:rPr>
          <w:sz w:val="24"/>
          <w:szCs w:val="24"/>
        </w:rPr>
        <w:t>Úsáid na Gaeilge ar ábhar bolscaireachta an chompántais</w:t>
      </w:r>
    </w:p>
    <w:p w14:paraId="53C78859" w14:textId="77777777" w:rsidR="00344168" w:rsidRPr="00344168" w:rsidRDefault="00344168" w:rsidP="00344168">
      <w:pPr>
        <w:rPr>
          <w:sz w:val="24"/>
          <w:szCs w:val="24"/>
        </w:rPr>
      </w:pPr>
    </w:p>
    <w:p w14:paraId="68ED7D71" w14:textId="5D6B41F5" w:rsidR="00344168" w:rsidRPr="00C32B6B" w:rsidRDefault="00344168" w:rsidP="00C32B6B">
      <w:pPr>
        <w:pStyle w:val="ListParagraph"/>
        <w:numPr>
          <w:ilvl w:val="0"/>
          <w:numId w:val="11"/>
        </w:numPr>
        <w:rPr>
          <w:sz w:val="24"/>
          <w:szCs w:val="24"/>
        </w:rPr>
      </w:pPr>
      <w:r w:rsidRPr="00C32B6B">
        <w:rPr>
          <w:sz w:val="24"/>
          <w:szCs w:val="24"/>
        </w:rPr>
        <w:t xml:space="preserve">Eolas maidir le maoiniú nó tacaíocht eile, </w:t>
      </w:r>
      <w:proofErr w:type="spellStart"/>
      <w:r w:rsidRPr="00C32B6B">
        <w:rPr>
          <w:sz w:val="24"/>
          <w:szCs w:val="24"/>
        </w:rPr>
        <w:t>e.g</w:t>
      </w:r>
      <w:proofErr w:type="spellEnd"/>
      <w:r w:rsidRPr="00C32B6B">
        <w:rPr>
          <w:sz w:val="24"/>
          <w:szCs w:val="24"/>
        </w:rPr>
        <w:t xml:space="preserve">. urraíocht, maoiniú comhchineáil agus teacht isteach measta </w:t>
      </w:r>
    </w:p>
    <w:p w14:paraId="60AC4D3C" w14:textId="77777777" w:rsidR="00344168" w:rsidRPr="00344168" w:rsidRDefault="00344168" w:rsidP="00344168">
      <w:pPr>
        <w:rPr>
          <w:sz w:val="24"/>
          <w:szCs w:val="24"/>
        </w:rPr>
      </w:pPr>
    </w:p>
    <w:p w14:paraId="3EB8538B" w14:textId="3F85C1AE" w:rsidR="00344168" w:rsidRPr="00C32B6B" w:rsidRDefault="00344168" w:rsidP="00C32B6B">
      <w:pPr>
        <w:pStyle w:val="ListParagraph"/>
        <w:numPr>
          <w:ilvl w:val="0"/>
          <w:numId w:val="11"/>
        </w:numPr>
        <w:rPr>
          <w:sz w:val="24"/>
          <w:szCs w:val="24"/>
        </w:rPr>
      </w:pPr>
      <w:r w:rsidRPr="00C32B6B">
        <w:rPr>
          <w:sz w:val="24"/>
          <w:szCs w:val="24"/>
        </w:rPr>
        <w:t>Luach ar airgead maidir le líon na ndaoine a bheidh rannpháirteach idir bhaill</w:t>
      </w:r>
    </w:p>
    <w:p w14:paraId="36DE857D" w14:textId="11B3E0B5" w:rsidR="00344168" w:rsidRDefault="00344168" w:rsidP="00344168">
      <w:pPr>
        <w:rPr>
          <w:sz w:val="24"/>
          <w:szCs w:val="24"/>
        </w:rPr>
      </w:pPr>
      <w:r w:rsidRPr="00344168">
        <w:rPr>
          <w:sz w:val="24"/>
          <w:szCs w:val="24"/>
        </w:rPr>
        <w:t>an chompántais, lucht léirithe agus lucht freastail</w:t>
      </w:r>
    </w:p>
    <w:p w14:paraId="273E2191" w14:textId="77777777" w:rsidR="00344168" w:rsidRPr="00344168" w:rsidRDefault="00344168" w:rsidP="00344168">
      <w:pPr>
        <w:rPr>
          <w:sz w:val="24"/>
          <w:szCs w:val="24"/>
        </w:rPr>
      </w:pPr>
    </w:p>
    <w:p w14:paraId="30BC6747" w14:textId="5864AAD9" w:rsidR="00344168" w:rsidRPr="00C32B6B" w:rsidRDefault="00344168" w:rsidP="00C32B6B">
      <w:pPr>
        <w:pStyle w:val="ListParagraph"/>
        <w:numPr>
          <w:ilvl w:val="0"/>
          <w:numId w:val="11"/>
        </w:numPr>
        <w:rPr>
          <w:sz w:val="24"/>
          <w:szCs w:val="24"/>
        </w:rPr>
      </w:pPr>
      <w:r w:rsidRPr="00C32B6B">
        <w:rPr>
          <w:sz w:val="24"/>
          <w:szCs w:val="24"/>
        </w:rPr>
        <w:t>Stráitéis chun líon na ndaoine a bheidh rannpháirteach idir bhaill an chompántais, lucht léirithe agus lucht freastail a ardú.</w:t>
      </w:r>
    </w:p>
    <w:p w14:paraId="20E6468C" w14:textId="77777777" w:rsidR="00344168" w:rsidRPr="00344168" w:rsidRDefault="00344168" w:rsidP="00344168">
      <w:pPr>
        <w:rPr>
          <w:sz w:val="24"/>
          <w:szCs w:val="24"/>
        </w:rPr>
      </w:pPr>
    </w:p>
    <w:p w14:paraId="09EC3B28" w14:textId="36002549" w:rsidR="00344168" w:rsidRPr="00C32B6B" w:rsidRDefault="00344168" w:rsidP="00C32B6B">
      <w:pPr>
        <w:pStyle w:val="ListParagraph"/>
        <w:numPr>
          <w:ilvl w:val="0"/>
          <w:numId w:val="11"/>
        </w:numPr>
        <w:rPr>
          <w:sz w:val="24"/>
          <w:szCs w:val="24"/>
        </w:rPr>
      </w:pPr>
      <w:r w:rsidRPr="00C32B6B">
        <w:rPr>
          <w:sz w:val="24"/>
          <w:szCs w:val="24"/>
        </w:rPr>
        <w:lastRenderedPageBreak/>
        <w:t xml:space="preserve">Meastachán maidir le líon na ndaoine a bheidh rannpháirteach idir bhaill an chompántais, lucht léirithe agus lucht freastail. </w:t>
      </w:r>
    </w:p>
    <w:p w14:paraId="408DF507" w14:textId="77777777" w:rsidR="00344168" w:rsidRDefault="00344168" w:rsidP="00344168">
      <w:pPr>
        <w:rPr>
          <w:sz w:val="24"/>
          <w:szCs w:val="24"/>
        </w:rPr>
      </w:pPr>
    </w:p>
    <w:p w14:paraId="4E06A960" w14:textId="2A0923E3" w:rsidR="00344168" w:rsidRPr="00C32B6B" w:rsidRDefault="00344168" w:rsidP="00C32B6B">
      <w:pPr>
        <w:pStyle w:val="ListParagraph"/>
        <w:numPr>
          <w:ilvl w:val="0"/>
          <w:numId w:val="11"/>
        </w:numPr>
        <w:rPr>
          <w:sz w:val="24"/>
          <w:szCs w:val="24"/>
        </w:rPr>
      </w:pPr>
      <w:r w:rsidRPr="00C32B6B">
        <w:rPr>
          <w:sz w:val="24"/>
          <w:szCs w:val="24"/>
        </w:rPr>
        <w:t>Cumas bainistíochta agus riarachán ina gcuirfear taithí agus saineolas an chompántais san áireamh</w:t>
      </w:r>
    </w:p>
    <w:p w14:paraId="261C1349" w14:textId="77777777" w:rsidR="005D17CC" w:rsidRPr="005D17CC" w:rsidRDefault="005D17CC" w:rsidP="00B762D2">
      <w:pPr>
        <w:rPr>
          <w:sz w:val="24"/>
          <w:szCs w:val="24"/>
        </w:rPr>
      </w:pPr>
    </w:p>
    <w:p w14:paraId="51243001" w14:textId="1111F158" w:rsidR="00B762D2" w:rsidRPr="005D17CC" w:rsidRDefault="00B762D2" w:rsidP="00B762D2">
      <w:pPr>
        <w:rPr>
          <w:b/>
          <w:bCs/>
          <w:sz w:val="24"/>
          <w:szCs w:val="24"/>
        </w:rPr>
      </w:pPr>
      <w:r w:rsidRPr="005D17CC">
        <w:rPr>
          <w:b/>
          <w:bCs/>
          <w:sz w:val="24"/>
          <w:szCs w:val="24"/>
        </w:rPr>
        <w:t>Cineál maoinithe ar fáil:</w:t>
      </w:r>
    </w:p>
    <w:tbl>
      <w:tblPr>
        <w:tblStyle w:val="TableGrid"/>
        <w:tblW w:w="0" w:type="auto"/>
        <w:tblLook w:val="04A0" w:firstRow="1" w:lastRow="0" w:firstColumn="1" w:lastColumn="0" w:noHBand="0" w:noVBand="1"/>
      </w:tblPr>
      <w:tblGrid>
        <w:gridCol w:w="3005"/>
        <w:gridCol w:w="3005"/>
        <w:gridCol w:w="3006"/>
      </w:tblGrid>
      <w:tr w:rsidR="00B762D2" w14:paraId="3E0B5306" w14:textId="77777777" w:rsidTr="00B762D2">
        <w:trPr>
          <w:trHeight w:val="576"/>
        </w:trPr>
        <w:tc>
          <w:tcPr>
            <w:tcW w:w="3005" w:type="dxa"/>
            <w:shd w:val="clear" w:color="auto" w:fill="D9D9D9" w:themeFill="background1" w:themeFillShade="D9"/>
            <w:vAlign w:val="center"/>
          </w:tcPr>
          <w:p w14:paraId="36A3849E" w14:textId="4EA764C8" w:rsidR="00B762D2" w:rsidRPr="00B762D2" w:rsidRDefault="00B762D2" w:rsidP="00B762D2">
            <w:pPr>
              <w:jc w:val="center"/>
              <w:rPr>
                <w:b/>
                <w:bCs/>
                <w:sz w:val="24"/>
                <w:szCs w:val="24"/>
              </w:rPr>
            </w:pPr>
            <w:bookmarkStart w:id="0" w:name="_Hlk151729299"/>
            <w:r w:rsidRPr="00B762D2">
              <w:rPr>
                <w:b/>
                <w:bCs/>
                <w:sz w:val="24"/>
                <w:szCs w:val="24"/>
              </w:rPr>
              <w:t>Grúpaí proifisiúnta</w:t>
            </w:r>
          </w:p>
        </w:tc>
        <w:tc>
          <w:tcPr>
            <w:tcW w:w="3005" w:type="dxa"/>
            <w:shd w:val="clear" w:color="auto" w:fill="D9D9D9" w:themeFill="background1" w:themeFillShade="D9"/>
            <w:vAlign w:val="center"/>
          </w:tcPr>
          <w:p w14:paraId="3A236522" w14:textId="75631E33" w:rsidR="00B762D2" w:rsidRPr="00B762D2" w:rsidRDefault="00B762D2" w:rsidP="00B762D2">
            <w:pPr>
              <w:jc w:val="center"/>
              <w:rPr>
                <w:b/>
                <w:bCs/>
                <w:sz w:val="24"/>
                <w:szCs w:val="24"/>
              </w:rPr>
            </w:pPr>
            <w:r w:rsidRPr="00B762D2">
              <w:rPr>
                <w:b/>
                <w:bCs/>
                <w:sz w:val="24"/>
                <w:szCs w:val="24"/>
              </w:rPr>
              <w:t xml:space="preserve">Grúpaí </w:t>
            </w:r>
            <w:proofErr w:type="spellStart"/>
            <w:r w:rsidRPr="00B762D2">
              <w:rPr>
                <w:b/>
                <w:bCs/>
                <w:sz w:val="24"/>
                <w:szCs w:val="24"/>
              </w:rPr>
              <w:t>amaitéaracha</w:t>
            </w:r>
            <w:proofErr w:type="spellEnd"/>
          </w:p>
        </w:tc>
        <w:tc>
          <w:tcPr>
            <w:tcW w:w="3006" w:type="dxa"/>
            <w:shd w:val="clear" w:color="auto" w:fill="D9D9D9" w:themeFill="background1" w:themeFillShade="D9"/>
            <w:vAlign w:val="center"/>
          </w:tcPr>
          <w:p w14:paraId="7AEBAAFB" w14:textId="3557A3B5" w:rsidR="00B762D2" w:rsidRPr="00B762D2" w:rsidRDefault="00B762D2" w:rsidP="00B762D2">
            <w:pPr>
              <w:jc w:val="center"/>
              <w:rPr>
                <w:b/>
                <w:bCs/>
                <w:sz w:val="24"/>
                <w:szCs w:val="24"/>
              </w:rPr>
            </w:pPr>
            <w:r w:rsidRPr="00B762D2">
              <w:rPr>
                <w:b/>
                <w:bCs/>
                <w:sz w:val="24"/>
                <w:szCs w:val="24"/>
              </w:rPr>
              <w:t>Grúpaí nua proifisiúnta</w:t>
            </w:r>
          </w:p>
        </w:tc>
      </w:tr>
      <w:tr w:rsidR="00B762D2" w14:paraId="01CBD41F" w14:textId="77777777" w:rsidTr="005D17CC">
        <w:trPr>
          <w:trHeight w:val="1622"/>
        </w:trPr>
        <w:tc>
          <w:tcPr>
            <w:tcW w:w="3005" w:type="dxa"/>
          </w:tcPr>
          <w:p w14:paraId="4CA4FBEE" w14:textId="5A56723E" w:rsidR="00B762D2" w:rsidRPr="00B762D2" w:rsidRDefault="00B762D2" w:rsidP="00B762D2">
            <w:pPr>
              <w:spacing w:after="160" w:line="259" w:lineRule="auto"/>
              <w:jc w:val="center"/>
              <w:rPr>
                <w:b/>
                <w:bCs/>
              </w:rPr>
            </w:pPr>
            <w:r w:rsidRPr="00B762D2">
              <w:rPr>
                <w:b/>
                <w:bCs/>
              </w:rPr>
              <w:t>Uasmhéid €50,000/£30,000</w:t>
            </w:r>
          </w:p>
          <w:p w14:paraId="537CE020" w14:textId="0A98556D" w:rsidR="00B762D2" w:rsidRPr="00B762D2" w:rsidRDefault="00B762D2" w:rsidP="00B762D2">
            <w:pPr>
              <w:spacing w:after="160" w:line="259" w:lineRule="auto"/>
              <w:jc w:val="center"/>
            </w:pPr>
            <w:r>
              <w:t xml:space="preserve">Ní </w:t>
            </w:r>
            <w:proofErr w:type="spellStart"/>
            <w:r>
              <w:t>mhaoineofar</w:t>
            </w:r>
            <w:proofErr w:type="spellEnd"/>
            <w:r>
              <w:t xml:space="preserve"> 100% de chostais chlár oibre an chompántais</w:t>
            </w:r>
          </w:p>
        </w:tc>
        <w:tc>
          <w:tcPr>
            <w:tcW w:w="3005" w:type="dxa"/>
          </w:tcPr>
          <w:p w14:paraId="6ABF801C" w14:textId="0B5BE261" w:rsidR="00B762D2" w:rsidRPr="00B762D2" w:rsidRDefault="00B762D2" w:rsidP="00B762D2">
            <w:pPr>
              <w:jc w:val="center"/>
              <w:rPr>
                <w:b/>
                <w:bCs/>
              </w:rPr>
            </w:pPr>
            <w:r w:rsidRPr="00B762D2">
              <w:rPr>
                <w:b/>
                <w:bCs/>
              </w:rPr>
              <w:t>€12,000/£8,000</w:t>
            </w:r>
          </w:p>
          <w:p w14:paraId="4FA2AC3B" w14:textId="77777777" w:rsidR="00B762D2" w:rsidRDefault="00B762D2" w:rsidP="00B762D2">
            <w:pPr>
              <w:jc w:val="center"/>
            </w:pPr>
            <w:r>
              <w:t>Cead cur isteach ar 100% de chostais chlár na bliana</w:t>
            </w:r>
          </w:p>
          <w:p w14:paraId="78AF0862" w14:textId="77777777" w:rsidR="00B762D2" w:rsidRDefault="00B762D2" w:rsidP="00B762D2">
            <w:pPr>
              <w:jc w:val="center"/>
              <w:rPr>
                <w:b/>
                <w:bCs/>
              </w:rPr>
            </w:pPr>
          </w:p>
        </w:tc>
        <w:tc>
          <w:tcPr>
            <w:tcW w:w="3006" w:type="dxa"/>
          </w:tcPr>
          <w:p w14:paraId="766792D0" w14:textId="60B3BC77" w:rsidR="00B762D2" w:rsidRPr="00B762D2" w:rsidRDefault="00B762D2" w:rsidP="00B762D2">
            <w:pPr>
              <w:jc w:val="center"/>
              <w:rPr>
                <w:b/>
                <w:bCs/>
              </w:rPr>
            </w:pPr>
            <w:r w:rsidRPr="00B762D2">
              <w:rPr>
                <w:b/>
                <w:bCs/>
              </w:rPr>
              <w:t>€24,000/£16,000</w:t>
            </w:r>
          </w:p>
          <w:p w14:paraId="7E78299F" w14:textId="77777777" w:rsidR="00B762D2" w:rsidRDefault="00B762D2" w:rsidP="00B762D2">
            <w:pPr>
              <w:jc w:val="center"/>
            </w:pPr>
            <w:r>
              <w:t>Cead cur isteach ar 100% de chostais chlár na bliana</w:t>
            </w:r>
          </w:p>
          <w:p w14:paraId="6DE192DB" w14:textId="77777777" w:rsidR="00B762D2" w:rsidRDefault="00B762D2" w:rsidP="00B762D2">
            <w:pPr>
              <w:jc w:val="center"/>
              <w:rPr>
                <w:b/>
                <w:bCs/>
              </w:rPr>
            </w:pPr>
          </w:p>
        </w:tc>
      </w:tr>
      <w:bookmarkEnd w:id="0"/>
    </w:tbl>
    <w:p w14:paraId="1AE93E15" w14:textId="77777777" w:rsidR="00B762D2" w:rsidRPr="00B762D2" w:rsidRDefault="00B762D2" w:rsidP="00B762D2">
      <w:pPr>
        <w:rPr>
          <w:b/>
          <w:bCs/>
        </w:rPr>
      </w:pPr>
    </w:p>
    <w:p w14:paraId="0B389608" w14:textId="362F32EE" w:rsidR="00B762D2" w:rsidRPr="005D17CC" w:rsidRDefault="00B762D2" w:rsidP="00B762D2">
      <w:pPr>
        <w:rPr>
          <w:sz w:val="24"/>
          <w:szCs w:val="24"/>
        </w:rPr>
      </w:pPr>
      <w:r w:rsidRPr="005D17CC">
        <w:rPr>
          <w:b/>
          <w:bCs/>
          <w:sz w:val="24"/>
          <w:szCs w:val="24"/>
        </w:rPr>
        <w:t>Cé atá neamh-incháilithe mar iarratasóir?</w:t>
      </w:r>
    </w:p>
    <w:p w14:paraId="680D22D3" w14:textId="69FD9387" w:rsidR="00B762D2" w:rsidRPr="005D17CC" w:rsidRDefault="00B762D2" w:rsidP="00B762D2">
      <w:pPr>
        <w:pStyle w:val="ListParagraph"/>
        <w:numPr>
          <w:ilvl w:val="0"/>
          <w:numId w:val="4"/>
        </w:numPr>
        <w:rPr>
          <w:sz w:val="24"/>
          <w:szCs w:val="24"/>
        </w:rPr>
      </w:pPr>
      <w:r w:rsidRPr="005D17CC">
        <w:rPr>
          <w:sz w:val="24"/>
          <w:szCs w:val="24"/>
        </w:rPr>
        <w:t xml:space="preserve">Eagraíochtaí reachtúla agus </w:t>
      </w:r>
      <w:proofErr w:type="spellStart"/>
      <w:r w:rsidRPr="005D17CC">
        <w:rPr>
          <w:sz w:val="24"/>
          <w:szCs w:val="24"/>
        </w:rPr>
        <w:t>ceanneagraíochtaí</w:t>
      </w:r>
      <w:proofErr w:type="spellEnd"/>
    </w:p>
    <w:p w14:paraId="7EA706C6" w14:textId="71485FE3" w:rsidR="00B762D2" w:rsidRPr="005D17CC" w:rsidRDefault="00E52287" w:rsidP="00B762D2">
      <w:pPr>
        <w:numPr>
          <w:ilvl w:val="0"/>
          <w:numId w:val="4"/>
        </w:numPr>
        <w:spacing w:after="120" w:line="240" w:lineRule="auto"/>
        <w:rPr>
          <w:rFonts w:ascii="Calibri" w:hAnsi="Calibri"/>
          <w:sz w:val="24"/>
          <w:szCs w:val="24"/>
        </w:rPr>
      </w:pPr>
      <w:r w:rsidRPr="005D17CC">
        <w:rPr>
          <w:rFonts w:ascii="Calibri" w:hAnsi="Calibri"/>
          <w:sz w:val="24"/>
          <w:szCs w:val="24"/>
        </w:rPr>
        <w:t>Aon chompántas a dhéanann stocaireacht faoi iarratas le haon chomhalta boird nó fostaí de chuid Fhoras na Gaeilge</w:t>
      </w:r>
    </w:p>
    <w:p w14:paraId="5AFDE872" w14:textId="68BBC5F9" w:rsidR="00B762D2" w:rsidRPr="005D17CC" w:rsidRDefault="00B762D2" w:rsidP="00B762D2">
      <w:pPr>
        <w:rPr>
          <w:b/>
          <w:bCs/>
          <w:sz w:val="24"/>
          <w:szCs w:val="24"/>
          <w:lang w:val="en-GB"/>
        </w:rPr>
      </w:pPr>
      <w:r w:rsidRPr="005D17CC">
        <w:rPr>
          <w:b/>
          <w:bCs/>
          <w:sz w:val="24"/>
          <w:szCs w:val="24"/>
        </w:rPr>
        <w:t>Gníomhaíochtaí atá incháilithe do mhaoiniú tríd an scéim</w:t>
      </w:r>
      <w:r w:rsidRPr="005D17CC">
        <w:rPr>
          <w:b/>
          <w:bCs/>
          <w:sz w:val="24"/>
          <w:szCs w:val="24"/>
          <w:lang w:val="en-GB"/>
        </w:rPr>
        <w:t>:</w:t>
      </w:r>
    </w:p>
    <w:p w14:paraId="65D6D5FB" w14:textId="77777777" w:rsidR="00B762D2" w:rsidRPr="005D17CC" w:rsidRDefault="00B762D2" w:rsidP="00B762D2">
      <w:pPr>
        <w:pStyle w:val="ListParagraph"/>
        <w:numPr>
          <w:ilvl w:val="0"/>
          <w:numId w:val="3"/>
        </w:numPr>
        <w:rPr>
          <w:sz w:val="24"/>
          <w:szCs w:val="24"/>
        </w:rPr>
      </w:pPr>
      <w:r w:rsidRPr="005D17CC">
        <w:rPr>
          <w:sz w:val="24"/>
          <w:szCs w:val="24"/>
        </w:rPr>
        <w:t>Léirithe trí mheán na Gaeilge nó atá dátheangach ach tús áite tugtha don Ghaeilge</w:t>
      </w:r>
    </w:p>
    <w:p w14:paraId="7DDBDCBD" w14:textId="77777777" w:rsidR="00B762D2" w:rsidRPr="005D17CC" w:rsidRDefault="00B762D2" w:rsidP="00B762D2">
      <w:pPr>
        <w:pStyle w:val="ListParagraph"/>
        <w:numPr>
          <w:ilvl w:val="0"/>
          <w:numId w:val="3"/>
        </w:numPr>
        <w:rPr>
          <w:sz w:val="24"/>
          <w:szCs w:val="24"/>
        </w:rPr>
      </w:pPr>
      <w:r w:rsidRPr="005D17CC">
        <w:rPr>
          <w:sz w:val="24"/>
          <w:szCs w:val="24"/>
        </w:rPr>
        <w:t>Forbairt scripteanna nua</w:t>
      </w:r>
    </w:p>
    <w:p w14:paraId="63BBA6C5" w14:textId="6598CFDE" w:rsidR="00B762D2" w:rsidRPr="005D17CC" w:rsidRDefault="00B762D2" w:rsidP="00B762D2">
      <w:pPr>
        <w:pStyle w:val="ListParagraph"/>
        <w:numPr>
          <w:ilvl w:val="0"/>
          <w:numId w:val="3"/>
        </w:numPr>
        <w:rPr>
          <w:sz w:val="24"/>
          <w:szCs w:val="24"/>
        </w:rPr>
      </w:pPr>
      <w:r w:rsidRPr="005D17CC">
        <w:rPr>
          <w:sz w:val="24"/>
          <w:szCs w:val="24"/>
        </w:rPr>
        <w:t>Forbairt drámaí nua</w:t>
      </w:r>
    </w:p>
    <w:p w14:paraId="78585F9A" w14:textId="7E9C6FC9" w:rsidR="00B762D2" w:rsidRPr="005D17CC" w:rsidRDefault="00B762D2" w:rsidP="00B762D2">
      <w:pPr>
        <w:rPr>
          <w:b/>
          <w:bCs/>
          <w:sz w:val="24"/>
          <w:szCs w:val="24"/>
        </w:rPr>
      </w:pPr>
      <w:r w:rsidRPr="005D17CC">
        <w:rPr>
          <w:b/>
          <w:bCs/>
          <w:sz w:val="24"/>
          <w:szCs w:val="24"/>
        </w:rPr>
        <w:t>Gníomhaíochtaí nach bhfuil incháilithe do mhaoiniú tríd an scéim</w:t>
      </w:r>
    </w:p>
    <w:p w14:paraId="71588BC1" w14:textId="77777777" w:rsidR="00B762D2" w:rsidRPr="005D17CC" w:rsidRDefault="00B762D2" w:rsidP="00B762D2">
      <w:pPr>
        <w:pStyle w:val="ListParagraph"/>
        <w:numPr>
          <w:ilvl w:val="0"/>
          <w:numId w:val="5"/>
        </w:numPr>
        <w:rPr>
          <w:sz w:val="24"/>
          <w:szCs w:val="24"/>
        </w:rPr>
      </w:pPr>
      <w:r w:rsidRPr="005D17CC">
        <w:rPr>
          <w:sz w:val="24"/>
          <w:szCs w:val="24"/>
        </w:rPr>
        <w:t>Léirithe trí mheán an Bhéarla</w:t>
      </w:r>
    </w:p>
    <w:p w14:paraId="584DB899" w14:textId="35E12F65" w:rsidR="00B762D2" w:rsidRPr="005D17CC" w:rsidRDefault="00B762D2" w:rsidP="00B762D2">
      <w:pPr>
        <w:pStyle w:val="ListParagraph"/>
        <w:numPr>
          <w:ilvl w:val="0"/>
          <w:numId w:val="5"/>
        </w:numPr>
        <w:rPr>
          <w:sz w:val="24"/>
          <w:szCs w:val="24"/>
        </w:rPr>
      </w:pPr>
      <w:r w:rsidRPr="005D17CC">
        <w:rPr>
          <w:sz w:val="24"/>
          <w:szCs w:val="24"/>
        </w:rPr>
        <w:t xml:space="preserve">Léirithe laistigh den chlár a bhfuil maoiniú faighte nó iarrtha dóibh cheana féin ó Fhoras na Gaeilge </w:t>
      </w:r>
    </w:p>
    <w:p w14:paraId="4FC1C7E2" w14:textId="77777777" w:rsidR="00E52287" w:rsidRPr="005D17CC" w:rsidRDefault="00E52287" w:rsidP="00E52287">
      <w:pPr>
        <w:spacing w:after="120"/>
        <w:rPr>
          <w:rFonts w:ascii="Calibri" w:hAnsi="Calibri"/>
          <w:b/>
          <w:sz w:val="24"/>
          <w:szCs w:val="24"/>
        </w:rPr>
      </w:pPr>
      <w:r w:rsidRPr="005D17CC">
        <w:rPr>
          <w:rFonts w:ascii="Calibri" w:hAnsi="Calibri"/>
          <w:b/>
          <w:sz w:val="24"/>
          <w:szCs w:val="24"/>
        </w:rPr>
        <w:t>Riachtanais faoi leith:</w:t>
      </w:r>
    </w:p>
    <w:p w14:paraId="581E111A" w14:textId="77777777" w:rsidR="00E52287" w:rsidRPr="005D17CC" w:rsidRDefault="00E52287" w:rsidP="00E52287">
      <w:pPr>
        <w:numPr>
          <w:ilvl w:val="0"/>
          <w:numId w:val="6"/>
        </w:numPr>
        <w:spacing w:after="120" w:line="240" w:lineRule="auto"/>
        <w:ind w:left="709" w:hanging="425"/>
        <w:rPr>
          <w:rFonts w:ascii="Calibri" w:hAnsi="Calibri"/>
          <w:sz w:val="24"/>
          <w:szCs w:val="24"/>
        </w:rPr>
      </w:pPr>
      <w:r w:rsidRPr="005D17CC">
        <w:rPr>
          <w:rFonts w:ascii="Calibri" w:hAnsi="Calibri"/>
          <w:sz w:val="24"/>
          <w:szCs w:val="24"/>
        </w:rPr>
        <w:t xml:space="preserve">Bunreacht ag an gcompántas </w:t>
      </w:r>
    </w:p>
    <w:p w14:paraId="1482F0C8" w14:textId="6895CE79" w:rsidR="00E52287" w:rsidRPr="005D17CC" w:rsidRDefault="00C74D12" w:rsidP="00E52287">
      <w:pPr>
        <w:numPr>
          <w:ilvl w:val="0"/>
          <w:numId w:val="6"/>
        </w:numPr>
        <w:spacing w:after="120" w:line="240" w:lineRule="auto"/>
        <w:ind w:left="709" w:hanging="425"/>
        <w:rPr>
          <w:rFonts w:ascii="Calibri" w:hAnsi="Calibri"/>
          <w:sz w:val="24"/>
          <w:szCs w:val="24"/>
        </w:rPr>
      </w:pPr>
      <w:r>
        <w:rPr>
          <w:rFonts w:ascii="Calibri" w:hAnsi="Calibri"/>
          <w:sz w:val="24"/>
          <w:szCs w:val="24"/>
          <w:lang w:val="en-GB"/>
        </w:rPr>
        <w:t>Á</w:t>
      </w:r>
      <w:proofErr w:type="spellStart"/>
      <w:r w:rsidR="00E52287" w:rsidRPr="005D17CC">
        <w:rPr>
          <w:rFonts w:ascii="Calibri" w:hAnsi="Calibri"/>
          <w:sz w:val="24"/>
          <w:szCs w:val="24"/>
        </w:rPr>
        <w:t>rachas</w:t>
      </w:r>
      <w:proofErr w:type="spellEnd"/>
      <w:r w:rsidR="00E52287" w:rsidRPr="005D17CC">
        <w:rPr>
          <w:rFonts w:ascii="Calibri" w:hAnsi="Calibri"/>
          <w:sz w:val="24"/>
          <w:szCs w:val="24"/>
        </w:rPr>
        <w:t xml:space="preserve"> dliteanais phoiblí </w:t>
      </w:r>
    </w:p>
    <w:p w14:paraId="7E5BF66E" w14:textId="77777777" w:rsidR="00E52287" w:rsidRPr="005D17CC" w:rsidRDefault="00E52287" w:rsidP="00E52287">
      <w:pPr>
        <w:numPr>
          <w:ilvl w:val="0"/>
          <w:numId w:val="6"/>
        </w:numPr>
        <w:spacing w:after="120" w:line="240" w:lineRule="auto"/>
        <w:ind w:left="709" w:hanging="425"/>
        <w:rPr>
          <w:rFonts w:ascii="Calibri" w:hAnsi="Calibri"/>
          <w:sz w:val="24"/>
          <w:szCs w:val="24"/>
        </w:rPr>
      </w:pPr>
      <w:r w:rsidRPr="005D17CC">
        <w:rPr>
          <w:rFonts w:ascii="Calibri" w:hAnsi="Calibri"/>
          <w:sz w:val="24"/>
          <w:szCs w:val="24"/>
        </w:rPr>
        <w:t xml:space="preserve">Seicliosta um chumhdach cuí comhlánaithe </w:t>
      </w:r>
    </w:p>
    <w:p w14:paraId="2909C8A2" w14:textId="77777777" w:rsidR="00E52287" w:rsidRPr="005D17CC" w:rsidRDefault="00E52287" w:rsidP="00E52287">
      <w:pPr>
        <w:numPr>
          <w:ilvl w:val="0"/>
          <w:numId w:val="6"/>
        </w:numPr>
        <w:spacing w:after="120" w:line="240" w:lineRule="auto"/>
        <w:ind w:left="709" w:hanging="425"/>
        <w:rPr>
          <w:rFonts w:ascii="Calibri" w:hAnsi="Calibri"/>
          <w:sz w:val="24"/>
          <w:szCs w:val="24"/>
        </w:rPr>
      </w:pPr>
      <w:r w:rsidRPr="005D17CC">
        <w:rPr>
          <w:rFonts w:ascii="Calibri" w:hAnsi="Calibri"/>
          <w:sz w:val="24"/>
          <w:szCs w:val="24"/>
        </w:rPr>
        <w:t>Cuntas bainc in ainm an chompántais</w:t>
      </w:r>
    </w:p>
    <w:p w14:paraId="7762AD44" w14:textId="6A3A8AED" w:rsidR="00E52287" w:rsidRPr="005D17CC" w:rsidRDefault="00E52287" w:rsidP="00E52287">
      <w:pPr>
        <w:numPr>
          <w:ilvl w:val="0"/>
          <w:numId w:val="6"/>
        </w:numPr>
        <w:spacing w:after="120" w:line="240" w:lineRule="auto"/>
        <w:ind w:left="709" w:hanging="425"/>
        <w:rPr>
          <w:rFonts w:ascii="Calibri" w:hAnsi="Calibri"/>
          <w:sz w:val="24"/>
          <w:szCs w:val="24"/>
        </w:rPr>
      </w:pPr>
      <w:r w:rsidRPr="005D17CC">
        <w:rPr>
          <w:rFonts w:ascii="Calibri" w:hAnsi="Calibri"/>
          <w:sz w:val="24"/>
          <w:szCs w:val="24"/>
        </w:rPr>
        <w:t>Uimhir chánach ROS bhailí</w:t>
      </w:r>
      <w:r w:rsidR="00344168">
        <w:rPr>
          <w:rFonts w:ascii="Calibri" w:hAnsi="Calibri"/>
          <w:sz w:val="24"/>
          <w:szCs w:val="24"/>
        </w:rPr>
        <w:t xml:space="preserve"> (Más cuí)</w:t>
      </w:r>
    </w:p>
    <w:p w14:paraId="1F9DEF4F" w14:textId="09DA0C18" w:rsidR="00E52287" w:rsidRDefault="00E52287" w:rsidP="00E52287">
      <w:pPr>
        <w:numPr>
          <w:ilvl w:val="0"/>
          <w:numId w:val="7"/>
        </w:numPr>
        <w:spacing w:after="120" w:line="240" w:lineRule="auto"/>
        <w:ind w:hanging="425"/>
        <w:rPr>
          <w:rFonts w:ascii="Calibri" w:hAnsi="Calibri"/>
          <w:sz w:val="24"/>
          <w:szCs w:val="24"/>
        </w:rPr>
      </w:pPr>
      <w:r w:rsidRPr="005D17CC">
        <w:rPr>
          <w:rFonts w:ascii="Calibri" w:hAnsi="Calibri"/>
          <w:sz w:val="24"/>
          <w:szCs w:val="24"/>
        </w:rPr>
        <w:t xml:space="preserve">Deimhniú imréitigh cánach reatha </w:t>
      </w:r>
      <w:r w:rsidR="00344168">
        <w:rPr>
          <w:rFonts w:ascii="Calibri" w:hAnsi="Calibri"/>
          <w:sz w:val="24"/>
          <w:szCs w:val="24"/>
        </w:rPr>
        <w:t>(Más cuí)</w:t>
      </w:r>
    </w:p>
    <w:p w14:paraId="178071DC" w14:textId="77777777" w:rsidR="00344168" w:rsidRPr="005D17CC" w:rsidRDefault="00344168" w:rsidP="00C32B6B">
      <w:pPr>
        <w:spacing w:after="120" w:line="240" w:lineRule="auto"/>
        <w:ind w:left="720"/>
        <w:rPr>
          <w:rFonts w:ascii="Calibri" w:hAnsi="Calibri"/>
          <w:sz w:val="24"/>
          <w:szCs w:val="24"/>
        </w:rPr>
      </w:pPr>
    </w:p>
    <w:p w14:paraId="38AFA2DE" w14:textId="72BCF1CB" w:rsidR="00B762D2" w:rsidRPr="005D17CC" w:rsidRDefault="00B762D2" w:rsidP="00B762D2">
      <w:pPr>
        <w:rPr>
          <w:b/>
          <w:bCs/>
          <w:sz w:val="24"/>
          <w:szCs w:val="24"/>
        </w:rPr>
      </w:pPr>
      <w:r w:rsidRPr="005D17CC">
        <w:rPr>
          <w:b/>
          <w:bCs/>
          <w:sz w:val="24"/>
          <w:szCs w:val="24"/>
        </w:rPr>
        <w:t>Cad é mar a chuirfimid isteach air?</w:t>
      </w:r>
    </w:p>
    <w:p w14:paraId="33E2220A" w14:textId="2BDB8420" w:rsidR="00B762D2" w:rsidRPr="005D17CC" w:rsidRDefault="00B762D2" w:rsidP="00B762D2">
      <w:pPr>
        <w:rPr>
          <w:sz w:val="24"/>
          <w:szCs w:val="24"/>
        </w:rPr>
      </w:pPr>
      <w:r w:rsidRPr="005D17CC">
        <w:rPr>
          <w:sz w:val="24"/>
          <w:szCs w:val="24"/>
        </w:rPr>
        <w:t xml:space="preserve">Sula dtabharfaidh tú faoin bhfoirm iarratais a chomhlánú léigh na treoirlínte ina n-iomláine arís agus déan cinnte go gcomhlíonann d’eagraíocht critéir </w:t>
      </w:r>
      <w:proofErr w:type="spellStart"/>
      <w:r w:rsidRPr="005D17CC">
        <w:rPr>
          <w:sz w:val="24"/>
          <w:szCs w:val="24"/>
        </w:rPr>
        <w:t>cháilitheacha</w:t>
      </w:r>
      <w:proofErr w:type="spellEnd"/>
      <w:r w:rsidRPr="005D17CC">
        <w:rPr>
          <w:sz w:val="24"/>
          <w:szCs w:val="24"/>
        </w:rPr>
        <w:t xml:space="preserve"> na scéime thuas.</w:t>
      </w:r>
    </w:p>
    <w:p w14:paraId="666B7746" w14:textId="425BF9CA" w:rsidR="00E52287" w:rsidRPr="005D17CC" w:rsidRDefault="00B02B35" w:rsidP="00B762D2">
      <w:pPr>
        <w:rPr>
          <w:sz w:val="24"/>
          <w:szCs w:val="24"/>
        </w:rPr>
      </w:pPr>
      <w:r w:rsidRPr="005D17CC">
        <w:rPr>
          <w:sz w:val="24"/>
          <w:szCs w:val="24"/>
        </w:rPr>
        <w:t>Ní ghlacfar ach le hiarratais a chuirfear isteach go leictreonach.</w:t>
      </w:r>
      <w:r w:rsidRPr="005D17CC">
        <w:rPr>
          <w:sz w:val="24"/>
          <w:szCs w:val="24"/>
          <w:lang w:val="en-GB"/>
        </w:rPr>
        <w:t xml:space="preserve"> </w:t>
      </w:r>
      <w:r w:rsidR="00B762D2" w:rsidRPr="005D17CC">
        <w:rPr>
          <w:sz w:val="24"/>
          <w:szCs w:val="24"/>
        </w:rPr>
        <w:t>Ní ghlacfar le cóipeanna crua d’iarratais. Agus tú ag comhlánú an iarratais caithfidh tú gach ceist a fhreagairt.</w:t>
      </w:r>
    </w:p>
    <w:p w14:paraId="315BA7BB" w14:textId="76BBE344" w:rsidR="00B762D2" w:rsidRPr="005D17CC" w:rsidRDefault="00B762D2" w:rsidP="00E52287">
      <w:pPr>
        <w:jc w:val="center"/>
        <w:rPr>
          <w:sz w:val="24"/>
          <w:szCs w:val="24"/>
        </w:rPr>
      </w:pPr>
      <w:r w:rsidRPr="005D17CC">
        <w:rPr>
          <w:sz w:val="24"/>
          <w:szCs w:val="24"/>
        </w:rPr>
        <w:t xml:space="preserve">Is é </w:t>
      </w:r>
      <w:r w:rsidRPr="00847538">
        <w:rPr>
          <w:b/>
          <w:bCs/>
          <w:sz w:val="24"/>
          <w:szCs w:val="24"/>
        </w:rPr>
        <w:t xml:space="preserve">Dé </w:t>
      </w:r>
      <w:r w:rsidR="00844C87">
        <w:rPr>
          <w:b/>
          <w:bCs/>
          <w:sz w:val="24"/>
          <w:szCs w:val="24"/>
        </w:rPr>
        <w:t xml:space="preserve">Luain 06/01/2025 @ 12.00 meán lae </w:t>
      </w:r>
      <w:r w:rsidRPr="005D17CC">
        <w:rPr>
          <w:sz w:val="24"/>
          <w:szCs w:val="24"/>
        </w:rPr>
        <w:t>an spriocdháta le haghaidh iarratas.</w:t>
      </w:r>
    </w:p>
    <w:p w14:paraId="0AAA0A48" w14:textId="08363778" w:rsidR="00B762D2" w:rsidRPr="005D17CC" w:rsidRDefault="00B762D2" w:rsidP="00B762D2">
      <w:pPr>
        <w:rPr>
          <w:sz w:val="24"/>
          <w:szCs w:val="24"/>
        </w:rPr>
      </w:pPr>
      <w:r w:rsidRPr="005D17CC">
        <w:rPr>
          <w:sz w:val="24"/>
          <w:szCs w:val="24"/>
        </w:rPr>
        <w:t xml:space="preserve">Faoin eagraíocht féin atá sé a dhéanamh cinnte go bhfuil an t-iarratas comhlánaithe agus curtha isteach in am. </w:t>
      </w:r>
      <w:r w:rsidR="00E52287" w:rsidRPr="006D31DE">
        <w:rPr>
          <w:sz w:val="24"/>
          <w:szCs w:val="24"/>
          <w:u w:val="single"/>
        </w:rPr>
        <w:t>Ní ghlacfar le hiarratais i ndiaidh an spriocdháta thuasluaite</w:t>
      </w:r>
      <w:r w:rsidR="00E52287" w:rsidRPr="005D17CC">
        <w:rPr>
          <w:sz w:val="24"/>
          <w:szCs w:val="24"/>
        </w:rPr>
        <w:t>.</w:t>
      </w:r>
    </w:p>
    <w:p w14:paraId="1DED9730" w14:textId="5CAEF00E" w:rsidR="00B762D2" w:rsidRPr="005D17CC" w:rsidRDefault="00B762D2" w:rsidP="00B762D2">
      <w:pPr>
        <w:rPr>
          <w:sz w:val="24"/>
          <w:szCs w:val="24"/>
        </w:rPr>
      </w:pPr>
      <w:r w:rsidRPr="005D17CC">
        <w:rPr>
          <w:sz w:val="24"/>
          <w:szCs w:val="24"/>
        </w:rPr>
        <w:t>Má tá aon cheist agat faoi ghné ar bith den iarratais, déan teagmháil le Foras na Gaeilge roimh an spriocdháta</w:t>
      </w:r>
    </w:p>
    <w:p w14:paraId="76AFC105" w14:textId="0F619279" w:rsidR="00B762D2" w:rsidRPr="005D17CC" w:rsidRDefault="00B762D2" w:rsidP="00B762D2">
      <w:pPr>
        <w:rPr>
          <w:b/>
          <w:bCs/>
          <w:sz w:val="24"/>
          <w:szCs w:val="24"/>
        </w:rPr>
      </w:pPr>
      <w:r w:rsidRPr="005D17CC">
        <w:rPr>
          <w:b/>
          <w:bCs/>
          <w:sz w:val="24"/>
          <w:szCs w:val="24"/>
        </w:rPr>
        <w:t>Cad é a tharlóidh dár n-iarratas?</w:t>
      </w:r>
    </w:p>
    <w:p w14:paraId="02E22A14" w14:textId="1BA975DA" w:rsidR="00B762D2" w:rsidRPr="005D17CC" w:rsidRDefault="00B762D2" w:rsidP="00B762D2">
      <w:pPr>
        <w:rPr>
          <w:sz w:val="24"/>
          <w:szCs w:val="24"/>
          <w:lang w:val="en-GB"/>
        </w:rPr>
      </w:pPr>
      <w:r w:rsidRPr="005D17CC">
        <w:rPr>
          <w:sz w:val="24"/>
          <w:szCs w:val="24"/>
        </w:rPr>
        <w:t xml:space="preserve">Déanfar gach iarratas bailí a mheas faoi na critéir </w:t>
      </w:r>
      <w:proofErr w:type="spellStart"/>
      <w:r w:rsidR="00E52287" w:rsidRPr="005D17CC">
        <w:rPr>
          <w:sz w:val="24"/>
          <w:szCs w:val="24"/>
          <w:lang w:val="en-GB"/>
        </w:rPr>
        <w:t>thuas</w:t>
      </w:r>
      <w:proofErr w:type="spellEnd"/>
      <w:r w:rsidR="00344168">
        <w:rPr>
          <w:sz w:val="24"/>
          <w:szCs w:val="24"/>
          <w:lang w:val="en-GB"/>
        </w:rPr>
        <w:t xml:space="preserve"> </w:t>
      </w:r>
      <w:r w:rsidRPr="005D17CC">
        <w:rPr>
          <w:sz w:val="24"/>
          <w:szCs w:val="24"/>
        </w:rPr>
        <w:t>luaite</w:t>
      </w:r>
      <w:r w:rsidR="00E52287" w:rsidRPr="005D17CC">
        <w:rPr>
          <w:sz w:val="24"/>
          <w:szCs w:val="24"/>
          <w:lang w:val="en-GB"/>
        </w:rPr>
        <w:t>.</w:t>
      </w:r>
    </w:p>
    <w:p w14:paraId="54658B26" w14:textId="210AA4C3" w:rsidR="00B762D2" w:rsidRPr="005D17CC" w:rsidRDefault="007F1FFF" w:rsidP="00B762D2">
      <w:pPr>
        <w:rPr>
          <w:sz w:val="24"/>
          <w:szCs w:val="24"/>
        </w:rPr>
      </w:pPr>
      <w:r>
        <w:rPr>
          <w:sz w:val="24"/>
          <w:szCs w:val="24"/>
        </w:rPr>
        <w:t>Beidh</w:t>
      </w:r>
      <w:r w:rsidRPr="005D17CC">
        <w:rPr>
          <w:sz w:val="24"/>
          <w:szCs w:val="24"/>
        </w:rPr>
        <w:t xml:space="preserve"> </w:t>
      </w:r>
      <w:r w:rsidR="00B762D2" w:rsidRPr="005D17CC">
        <w:rPr>
          <w:sz w:val="24"/>
          <w:szCs w:val="24"/>
        </w:rPr>
        <w:t>aon iarratas ina dtugtar eolas míchruinn</w:t>
      </w:r>
      <w:r>
        <w:rPr>
          <w:sz w:val="24"/>
          <w:szCs w:val="24"/>
        </w:rPr>
        <w:t xml:space="preserve"> dícháilithe</w:t>
      </w:r>
      <w:r w:rsidR="00B762D2" w:rsidRPr="005D17CC">
        <w:rPr>
          <w:sz w:val="24"/>
          <w:szCs w:val="24"/>
        </w:rPr>
        <w:t>.</w:t>
      </w:r>
    </w:p>
    <w:p w14:paraId="2321FF00" w14:textId="323FB87F" w:rsidR="00B762D2" w:rsidRPr="005D17CC" w:rsidRDefault="00B762D2" w:rsidP="00B762D2">
      <w:pPr>
        <w:rPr>
          <w:sz w:val="24"/>
          <w:szCs w:val="24"/>
        </w:rPr>
      </w:pPr>
      <w:r w:rsidRPr="005D17CC">
        <w:rPr>
          <w:sz w:val="24"/>
          <w:szCs w:val="24"/>
        </w:rPr>
        <w:t>Is é feidhmeannas Fhoras na Gaeilge atá freagrach as gach cinneadh faoi gach tionscadal atá le maoiniú, agus a chuirfidh gach cinneadh maoinithe i gcrích.</w:t>
      </w:r>
    </w:p>
    <w:p w14:paraId="0ADC731B" w14:textId="723D3782" w:rsidR="00B762D2" w:rsidRPr="005D17CC" w:rsidRDefault="00B762D2" w:rsidP="00B762D2">
      <w:pPr>
        <w:rPr>
          <w:sz w:val="24"/>
          <w:szCs w:val="24"/>
        </w:rPr>
      </w:pPr>
      <w:r w:rsidRPr="005D17CC">
        <w:rPr>
          <w:b/>
          <w:bCs/>
          <w:sz w:val="24"/>
          <w:szCs w:val="24"/>
        </w:rPr>
        <w:t>Má éiríonn lenár n-iarratas?</w:t>
      </w:r>
    </w:p>
    <w:p w14:paraId="0133F3D1" w14:textId="31876246" w:rsidR="00B762D2" w:rsidRPr="005D17CC" w:rsidRDefault="00B762D2" w:rsidP="00B762D2">
      <w:pPr>
        <w:rPr>
          <w:sz w:val="24"/>
          <w:szCs w:val="24"/>
        </w:rPr>
      </w:pPr>
      <w:r w:rsidRPr="005D17CC">
        <w:rPr>
          <w:sz w:val="24"/>
          <w:szCs w:val="24"/>
        </w:rPr>
        <w:t>Má éiríonn le d’iarratas cuirfimid tairiscint chugat ina mbeidh gach eolas ábhartha maidir le híocaíocht agus monatóireacht dheontas na scéime.</w:t>
      </w:r>
    </w:p>
    <w:p w14:paraId="411D4C40" w14:textId="77777777" w:rsidR="00B762D2" w:rsidRPr="005D17CC" w:rsidRDefault="00B762D2" w:rsidP="00B762D2">
      <w:pPr>
        <w:rPr>
          <w:sz w:val="24"/>
          <w:szCs w:val="24"/>
        </w:rPr>
      </w:pPr>
      <w:r w:rsidRPr="005D17CC">
        <w:rPr>
          <w:sz w:val="24"/>
          <w:szCs w:val="24"/>
        </w:rPr>
        <w:t xml:space="preserve">Conradh dlíthiúil a bheidh sa tairiscint seo agus ní mór cloí le téarmaí agus coinníollacha an chonartha sin. Is féidir go ndéanfar aon sciar den deontas nó an deontas ar fad a chealú nó a aisghairm má </w:t>
      </w:r>
      <w:proofErr w:type="spellStart"/>
      <w:r w:rsidRPr="005D17CC">
        <w:rPr>
          <w:sz w:val="24"/>
          <w:szCs w:val="24"/>
        </w:rPr>
        <w:t>sháraítear</w:t>
      </w:r>
      <w:proofErr w:type="spellEnd"/>
      <w:r w:rsidRPr="005D17CC">
        <w:rPr>
          <w:sz w:val="24"/>
          <w:szCs w:val="24"/>
        </w:rPr>
        <w:t xml:space="preserve"> aon cheann de théarmaí nó choinníollacha an chonartha.</w:t>
      </w:r>
    </w:p>
    <w:p w14:paraId="3E89CC6E" w14:textId="77777777" w:rsidR="00B762D2" w:rsidRPr="005D17CC" w:rsidRDefault="00B762D2" w:rsidP="006D43CB">
      <w:pPr>
        <w:pStyle w:val="ListParagraph"/>
        <w:numPr>
          <w:ilvl w:val="0"/>
          <w:numId w:val="7"/>
        </w:numPr>
        <w:spacing w:after="0" w:line="240" w:lineRule="auto"/>
        <w:contextualSpacing w:val="0"/>
        <w:rPr>
          <w:sz w:val="24"/>
          <w:szCs w:val="24"/>
        </w:rPr>
      </w:pPr>
      <w:r w:rsidRPr="005D17CC">
        <w:rPr>
          <w:sz w:val="24"/>
          <w:szCs w:val="24"/>
        </w:rPr>
        <w:t>Ní mór cuntas bainc a bheith ann in ainm na heagraíochta, agus é a bheith faoi stiúir coiste nó boird. Is cóir gach íocaíocht ó dheontas Fhoras na Gaeilge a íoc as an gcuntas seo le go mbeidh cuntas scríofa ar fáil ar gach íocaíocht (</w:t>
      </w:r>
      <w:proofErr w:type="spellStart"/>
      <w:r w:rsidRPr="005D17CC">
        <w:rPr>
          <w:sz w:val="24"/>
          <w:szCs w:val="24"/>
        </w:rPr>
        <w:t>e.g</w:t>
      </w:r>
      <w:proofErr w:type="spellEnd"/>
      <w:r w:rsidRPr="005D17CC">
        <w:rPr>
          <w:sz w:val="24"/>
          <w:szCs w:val="24"/>
        </w:rPr>
        <w:t xml:space="preserve">. seic, dochar díreach, cárta bainc a bhaineann leis an chuntas, BACS etc.). </w:t>
      </w:r>
    </w:p>
    <w:p w14:paraId="47745D6B" w14:textId="77777777" w:rsidR="00B762D2" w:rsidRPr="005D17CC" w:rsidRDefault="00B762D2" w:rsidP="006D43CB">
      <w:pPr>
        <w:spacing w:after="0" w:line="240" w:lineRule="auto"/>
        <w:rPr>
          <w:sz w:val="24"/>
          <w:szCs w:val="24"/>
        </w:rPr>
      </w:pPr>
    </w:p>
    <w:p w14:paraId="5630BA52" w14:textId="77777777" w:rsidR="00B762D2" w:rsidRPr="005D17CC" w:rsidRDefault="00B762D2" w:rsidP="006D43CB">
      <w:pPr>
        <w:pStyle w:val="ListParagraph"/>
        <w:numPr>
          <w:ilvl w:val="0"/>
          <w:numId w:val="7"/>
        </w:numPr>
        <w:spacing w:after="0" w:line="240" w:lineRule="auto"/>
        <w:contextualSpacing w:val="0"/>
        <w:rPr>
          <w:sz w:val="24"/>
          <w:szCs w:val="24"/>
        </w:rPr>
      </w:pPr>
      <w:r w:rsidRPr="005D17CC">
        <w:rPr>
          <w:sz w:val="24"/>
          <w:szCs w:val="24"/>
        </w:rPr>
        <w:t xml:space="preserve">Níl sé ceadmhach cárta pearsanta bainc/cárta </w:t>
      </w:r>
      <w:proofErr w:type="spellStart"/>
      <w:r w:rsidRPr="005D17CC">
        <w:rPr>
          <w:sz w:val="24"/>
          <w:szCs w:val="24"/>
        </w:rPr>
        <w:t>Visa</w:t>
      </w:r>
      <w:proofErr w:type="spellEnd"/>
      <w:r w:rsidRPr="005D17CC">
        <w:rPr>
          <w:sz w:val="24"/>
          <w:szCs w:val="24"/>
        </w:rPr>
        <w:t xml:space="preserve"> nó eile a úsáid agus ní cheadófar </w:t>
      </w:r>
      <w:proofErr w:type="spellStart"/>
      <w:r w:rsidRPr="005D17CC">
        <w:rPr>
          <w:sz w:val="24"/>
          <w:szCs w:val="24"/>
        </w:rPr>
        <w:t>aisíocaíochtaí</w:t>
      </w:r>
      <w:proofErr w:type="spellEnd"/>
      <w:r w:rsidRPr="005D17CC">
        <w:rPr>
          <w:sz w:val="24"/>
          <w:szCs w:val="24"/>
        </w:rPr>
        <w:t xml:space="preserve"> ón gcuntas chuig cárta pearsanta in aon chás. </w:t>
      </w:r>
    </w:p>
    <w:p w14:paraId="2668BD93" w14:textId="77777777" w:rsidR="00B762D2" w:rsidRPr="005D17CC" w:rsidRDefault="00B762D2" w:rsidP="006D43CB">
      <w:pPr>
        <w:spacing w:after="0" w:line="240" w:lineRule="auto"/>
        <w:rPr>
          <w:sz w:val="24"/>
          <w:szCs w:val="24"/>
        </w:rPr>
      </w:pPr>
    </w:p>
    <w:p w14:paraId="1B3D6574" w14:textId="77777777" w:rsidR="00B762D2" w:rsidRPr="005D17CC" w:rsidRDefault="00B762D2" w:rsidP="006D43CB">
      <w:pPr>
        <w:pStyle w:val="ListParagraph"/>
        <w:numPr>
          <w:ilvl w:val="0"/>
          <w:numId w:val="7"/>
        </w:numPr>
        <w:spacing w:after="0" w:line="240" w:lineRule="auto"/>
        <w:contextualSpacing w:val="0"/>
        <w:rPr>
          <w:sz w:val="24"/>
          <w:szCs w:val="24"/>
        </w:rPr>
      </w:pPr>
      <w:r w:rsidRPr="005D17CC">
        <w:rPr>
          <w:sz w:val="24"/>
          <w:szCs w:val="24"/>
        </w:rPr>
        <w:t xml:space="preserve">Ní chuirfidh Foras na Gaeilge maoiniú ar fáil d’íocaíochtaí a dhéantar le hairgead tirim. </w:t>
      </w:r>
    </w:p>
    <w:p w14:paraId="1D69DDB2" w14:textId="77777777" w:rsidR="00B762D2" w:rsidRPr="005D17CC" w:rsidRDefault="00B762D2" w:rsidP="006D43CB">
      <w:pPr>
        <w:spacing w:after="0" w:line="240" w:lineRule="auto"/>
        <w:rPr>
          <w:sz w:val="24"/>
          <w:szCs w:val="24"/>
        </w:rPr>
      </w:pPr>
    </w:p>
    <w:p w14:paraId="016AC53E" w14:textId="77777777" w:rsidR="00B762D2" w:rsidRDefault="00B762D2" w:rsidP="006D43CB">
      <w:pPr>
        <w:pStyle w:val="ListParagraph"/>
        <w:numPr>
          <w:ilvl w:val="0"/>
          <w:numId w:val="7"/>
        </w:numPr>
        <w:spacing w:after="0" w:line="240" w:lineRule="auto"/>
        <w:contextualSpacing w:val="0"/>
        <w:rPr>
          <w:sz w:val="24"/>
          <w:szCs w:val="24"/>
        </w:rPr>
      </w:pPr>
      <w:r w:rsidRPr="005D17CC">
        <w:rPr>
          <w:sz w:val="24"/>
          <w:szCs w:val="24"/>
        </w:rPr>
        <w:t xml:space="preserve">Ní dhéanfaidh Foras na Gaeilge aon mhaoiniú ar chaiteachas nach bhfuil ceadaithe roimh ré. Ní íocfar aon deontas go siarghabhálach.  </w:t>
      </w:r>
    </w:p>
    <w:p w14:paraId="61C343E1" w14:textId="77777777" w:rsidR="007F1FFF" w:rsidRPr="00C32B6B" w:rsidRDefault="007F1FFF" w:rsidP="00C32B6B">
      <w:pPr>
        <w:pStyle w:val="ListParagraph"/>
        <w:rPr>
          <w:sz w:val="24"/>
          <w:szCs w:val="24"/>
        </w:rPr>
      </w:pPr>
    </w:p>
    <w:p w14:paraId="73A6D195" w14:textId="77777777" w:rsidR="007F1FFF" w:rsidRPr="005D17CC" w:rsidRDefault="007F1FFF" w:rsidP="00C32B6B">
      <w:pPr>
        <w:pStyle w:val="ListParagraph"/>
        <w:spacing w:after="0" w:line="240" w:lineRule="auto"/>
        <w:contextualSpacing w:val="0"/>
        <w:rPr>
          <w:sz w:val="24"/>
          <w:szCs w:val="24"/>
        </w:rPr>
      </w:pPr>
    </w:p>
    <w:p w14:paraId="7FF0B068" w14:textId="65274C0F" w:rsidR="00B762D2" w:rsidRPr="005D17CC" w:rsidRDefault="00B762D2" w:rsidP="00B762D2">
      <w:pPr>
        <w:rPr>
          <w:b/>
          <w:bCs/>
          <w:sz w:val="24"/>
          <w:szCs w:val="24"/>
        </w:rPr>
      </w:pPr>
      <w:r w:rsidRPr="005D17CC">
        <w:rPr>
          <w:b/>
          <w:bCs/>
          <w:sz w:val="24"/>
          <w:szCs w:val="24"/>
        </w:rPr>
        <w:t>Cad é mar is féidir liom aiseolas a thabhairt, gearán a dhéanamh nó achomharc a lorg?</w:t>
      </w:r>
    </w:p>
    <w:p w14:paraId="289A14BC" w14:textId="2F9DD117" w:rsidR="00B762D2" w:rsidRPr="005D17CC" w:rsidRDefault="00B762D2" w:rsidP="00B762D2">
      <w:pPr>
        <w:rPr>
          <w:sz w:val="24"/>
          <w:szCs w:val="24"/>
        </w:rPr>
      </w:pPr>
      <w:r w:rsidRPr="005D17CC">
        <w:rPr>
          <w:sz w:val="24"/>
          <w:szCs w:val="24"/>
        </w:rPr>
        <w:t>Cuireann Foras na Gaeilge fáilte roimh aon mholtaí nó aiseolas a bheadh agat faoin scéim seo.</w:t>
      </w:r>
    </w:p>
    <w:p w14:paraId="1D6FD454" w14:textId="546B1993" w:rsidR="00B762D2" w:rsidRPr="005D17CC" w:rsidRDefault="00B762D2" w:rsidP="00B762D2">
      <w:pPr>
        <w:rPr>
          <w:sz w:val="24"/>
          <w:szCs w:val="24"/>
        </w:rPr>
      </w:pPr>
      <w:r w:rsidRPr="005D17CC">
        <w:rPr>
          <w:sz w:val="24"/>
          <w:szCs w:val="24"/>
        </w:rPr>
        <w:t>Má tá ábhar gearáin agat faoin scéim seo is féidir sin a chur in iúl d’Fhoras na Gaeilge chomh maith.</w:t>
      </w:r>
    </w:p>
    <w:p w14:paraId="0FFC533F" w14:textId="2BC0FB6A" w:rsidR="00B762D2" w:rsidRPr="005D17CC" w:rsidRDefault="00B762D2" w:rsidP="00B762D2">
      <w:pPr>
        <w:rPr>
          <w:sz w:val="24"/>
          <w:szCs w:val="24"/>
        </w:rPr>
      </w:pPr>
      <w:r w:rsidRPr="005D17CC">
        <w:rPr>
          <w:sz w:val="24"/>
          <w:szCs w:val="24"/>
        </w:rPr>
        <w:t>Tá córas achomhairc i bhfeidhm ag Foras na Gaeilge. Mura bhfuil tú sásta leis an gcinneadh a rinneadh maidir le d’iarratas, is féidir leat athbhreithniú a lorg i scríbhinn taobh istigh de cheithre lá dhéag ó dháta na tairisceana faoin gcinneadh. Ní mór gach iarraidh ar athbhreithniú a bhunú ar na cúiseanna seo amháin:</w:t>
      </w:r>
    </w:p>
    <w:p w14:paraId="5E124BBC" w14:textId="77777777" w:rsidR="00B762D2" w:rsidRPr="00C32B6B" w:rsidRDefault="00B762D2" w:rsidP="00C32B6B">
      <w:pPr>
        <w:pStyle w:val="ListParagraph"/>
        <w:numPr>
          <w:ilvl w:val="0"/>
          <w:numId w:val="12"/>
        </w:numPr>
        <w:rPr>
          <w:sz w:val="24"/>
          <w:szCs w:val="24"/>
        </w:rPr>
      </w:pPr>
      <w:r w:rsidRPr="00C32B6B">
        <w:rPr>
          <w:sz w:val="24"/>
          <w:szCs w:val="24"/>
        </w:rPr>
        <w:t>Go ndearna Foras na Gaeilge míléamh ar an eolas a tugadh i rith an mheasúnaithe.</w:t>
      </w:r>
    </w:p>
    <w:p w14:paraId="7EF05FCF" w14:textId="77777777" w:rsidR="00B762D2" w:rsidRPr="00C32B6B" w:rsidRDefault="00B762D2" w:rsidP="00C32B6B">
      <w:pPr>
        <w:pStyle w:val="ListParagraph"/>
        <w:numPr>
          <w:ilvl w:val="0"/>
          <w:numId w:val="12"/>
        </w:numPr>
        <w:rPr>
          <w:sz w:val="24"/>
          <w:szCs w:val="24"/>
        </w:rPr>
      </w:pPr>
      <w:r w:rsidRPr="00C32B6B">
        <w:rPr>
          <w:sz w:val="24"/>
          <w:szCs w:val="24"/>
        </w:rPr>
        <w:t>Gur imigh Foras na Gaeilge, ar dhóigh shubstaintiúil, ón bpróiseas measúnaithe féin.</w:t>
      </w:r>
    </w:p>
    <w:p w14:paraId="7C0A55C6" w14:textId="6A10EE17" w:rsidR="006D43CB" w:rsidRDefault="006D43CB" w:rsidP="00B762D2"/>
    <w:sectPr w:rsidR="006D43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A3C8F"/>
    <w:multiLevelType w:val="hybridMultilevel"/>
    <w:tmpl w:val="D22A1562"/>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1" w15:restartNumberingAfterBreak="0">
    <w:nsid w:val="1AF90528"/>
    <w:multiLevelType w:val="hybridMultilevel"/>
    <w:tmpl w:val="1850F4BC"/>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2" w15:restartNumberingAfterBreak="0">
    <w:nsid w:val="22EF76A8"/>
    <w:multiLevelType w:val="hybridMultilevel"/>
    <w:tmpl w:val="D9C881C2"/>
    <w:lvl w:ilvl="0" w:tplc="B04E3BCE">
      <w:start w:val="1"/>
      <w:numFmt w:val="lowerLetter"/>
      <w:lvlText w:val="(%1)"/>
      <w:lvlJc w:val="left"/>
      <w:pPr>
        <w:ind w:left="720" w:hanging="360"/>
      </w:pPr>
      <w:rPr>
        <w:rFonts w:hint="default"/>
      </w:rPr>
    </w:lvl>
    <w:lvl w:ilvl="1" w:tplc="083C0019" w:tentative="1">
      <w:start w:val="1"/>
      <w:numFmt w:val="lowerLetter"/>
      <w:lvlText w:val="%2."/>
      <w:lvlJc w:val="left"/>
      <w:pPr>
        <w:ind w:left="1440" w:hanging="360"/>
      </w:pPr>
    </w:lvl>
    <w:lvl w:ilvl="2" w:tplc="083C001B" w:tentative="1">
      <w:start w:val="1"/>
      <w:numFmt w:val="lowerRoman"/>
      <w:lvlText w:val="%3."/>
      <w:lvlJc w:val="right"/>
      <w:pPr>
        <w:ind w:left="2160" w:hanging="180"/>
      </w:pPr>
    </w:lvl>
    <w:lvl w:ilvl="3" w:tplc="083C000F" w:tentative="1">
      <w:start w:val="1"/>
      <w:numFmt w:val="decimal"/>
      <w:lvlText w:val="%4."/>
      <w:lvlJc w:val="left"/>
      <w:pPr>
        <w:ind w:left="2880" w:hanging="360"/>
      </w:pPr>
    </w:lvl>
    <w:lvl w:ilvl="4" w:tplc="083C0019" w:tentative="1">
      <w:start w:val="1"/>
      <w:numFmt w:val="lowerLetter"/>
      <w:lvlText w:val="%5."/>
      <w:lvlJc w:val="left"/>
      <w:pPr>
        <w:ind w:left="3600" w:hanging="360"/>
      </w:pPr>
    </w:lvl>
    <w:lvl w:ilvl="5" w:tplc="083C001B" w:tentative="1">
      <w:start w:val="1"/>
      <w:numFmt w:val="lowerRoman"/>
      <w:lvlText w:val="%6."/>
      <w:lvlJc w:val="right"/>
      <w:pPr>
        <w:ind w:left="4320" w:hanging="180"/>
      </w:pPr>
    </w:lvl>
    <w:lvl w:ilvl="6" w:tplc="083C000F" w:tentative="1">
      <w:start w:val="1"/>
      <w:numFmt w:val="decimal"/>
      <w:lvlText w:val="%7."/>
      <w:lvlJc w:val="left"/>
      <w:pPr>
        <w:ind w:left="5040" w:hanging="360"/>
      </w:pPr>
    </w:lvl>
    <w:lvl w:ilvl="7" w:tplc="083C0019" w:tentative="1">
      <w:start w:val="1"/>
      <w:numFmt w:val="lowerLetter"/>
      <w:lvlText w:val="%8."/>
      <w:lvlJc w:val="left"/>
      <w:pPr>
        <w:ind w:left="5760" w:hanging="360"/>
      </w:pPr>
    </w:lvl>
    <w:lvl w:ilvl="8" w:tplc="083C001B" w:tentative="1">
      <w:start w:val="1"/>
      <w:numFmt w:val="lowerRoman"/>
      <w:lvlText w:val="%9."/>
      <w:lvlJc w:val="right"/>
      <w:pPr>
        <w:ind w:left="6480" w:hanging="180"/>
      </w:pPr>
    </w:lvl>
  </w:abstractNum>
  <w:abstractNum w:abstractNumId="3" w15:restartNumberingAfterBreak="0">
    <w:nsid w:val="4A154E0B"/>
    <w:multiLevelType w:val="hybridMultilevel"/>
    <w:tmpl w:val="5DECBDB6"/>
    <w:lvl w:ilvl="0" w:tplc="083C0017">
      <w:start w:val="1"/>
      <w:numFmt w:val="lowerLetter"/>
      <w:lvlText w:val="%1)"/>
      <w:lvlJc w:val="left"/>
      <w:pPr>
        <w:ind w:left="720" w:hanging="360"/>
      </w:pPr>
    </w:lvl>
    <w:lvl w:ilvl="1" w:tplc="083C0019" w:tentative="1">
      <w:start w:val="1"/>
      <w:numFmt w:val="lowerLetter"/>
      <w:lvlText w:val="%2."/>
      <w:lvlJc w:val="left"/>
      <w:pPr>
        <w:ind w:left="1440" w:hanging="360"/>
      </w:pPr>
    </w:lvl>
    <w:lvl w:ilvl="2" w:tplc="083C001B" w:tentative="1">
      <w:start w:val="1"/>
      <w:numFmt w:val="lowerRoman"/>
      <w:lvlText w:val="%3."/>
      <w:lvlJc w:val="right"/>
      <w:pPr>
        <w:ind w:left="2160" w:hanging="180"/>
      </w:pPr>
    </w:lvl>
    <w:lvl w:ilvl="3" w:tplc="083C000F" w:tentative="1">
      <w:start w:val="1"/>
      <w:numFmt w:val="decimal"/>
      <w:lvlText w:val="%4."/>
      <w:lvlJc w:val="left"/>
      <w:pPr>
        <w:ind w:left="2880" w:hanging="360"/>
      </w:pPr>
    </w:lvl>
    <w:lvl w:ilvl="4" w:tplc="083C0019" w:tentative="1">
      <w:start w:val="1"/>
      <w:numFmt w:val="lowerLetter"/>
      <w:lvlText w:val="%5."/>
      <w:lvlJc w:val="left"/>
      <w:pPr>
        <w:ind w:left="3600" w:hanging="360"/>
      </w:pPr>
    </w:lvl>
    <w:lvl w:ilvl="5" w:tplc="083C001B" w:tentative="1">
      <w:start w:val="1"/>
      <w:numFmt w:val="lowerRoman"/>
      <w:lvlText w:val="%6."/>
      <w:lvlJc w:val="right"/>
      <w:pPr>
        <w:ind w:left="4320" w:hanging="180"/>
      </w:pPr>
    </w:lvl>
    <w:lvl w:ilvl="6" w:tplc="083C000F" w:tentative="1">
      <w:start w:val="1"/>
      <w:numFmt w:val="decimal"/>
      <w:lvlText w:val="%7."/>
      <w:lvlJc w:val="left"/>
      <w:pPr>
        <w:ind w:left="5040" w:hanging="360"/>
      </w:pPr>
    </w:lvl>
    <w:lvl w:ilvl="7" w:tplc="083C0019" w:tentative="1">
      <w:start w:val="1"/>
      <w:numFmt w:val="lowerLetter"/>
      <w:lvlText w:val="%8."/>
      <w:lvlJc w:val="left"/>
      <w:pPr>
        <w:ind w:left="5760" w:hanging="360"/>
      </w:pPr>
    </w:lvl>
    <w:lvl w:ilvl="8" w:tplc="083C001B" w:tentative="1">
      <w:start w:val="1"/>
      <w:numFmt w:val="lowerRoman"/>
      <w:lvlText w:val="%9."/>
      <w:lvlJc w:val="right"/>
      <w:pPr>
        <w:ind w:left="6480" w:hanging="180"/>
      </w:pPr>
    </w:lvl>
  </w:abstractNum>
  <w:abstractNum w:abstractNumId="4" w15:restartNumberingAfterBreak="0">
    <w:nsid w:val="527B7DCC"/>
    <w:multiLevelType w:val="hybridMultilevel"/>
    <w:tmpl w:val="7832B1B4"/>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5" w15:restartNumberingAfterBreak="0">
    <w:nsid w:val="54D11DB4"/>
    <w:multiLevelType w:val="hybridMultilevel"/>
    <w:tmpl w:val="5EB001EE"/>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6" w15:restartNumberingAfterBreak="0">
    <w:nsid w:val="5939363D"/>
    <w:multiLevelType w:val="hybridMultilevel"/>
    <w:tmpl w:val="BE8EE1CC"/>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7" w15:restartNumberingAfterBreak="0">
    <w:nsid w:val="5A791795"/>
    <w:multiLevelType w:val="hybridMultilevel"/>
    <w:tmpl w:val="D994B6DA"/>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8" w15:restartNumberingAfterBreak="0">
    <w:nsid w:val="62E4175A"/>
    <w:multiLevelType w:val="hybridMultilevel"/>
    <w:tmpl w:val="3EDE4352"/>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9" w15:restartNumberingAfterBreak="0">
    <w:nsid w:val="7B6C1FFE"/>
    <w:multiLevelType w:val="hybridMultilevel"/>
    <w:tmpl w:val="186E9088"/>
    <w:lvl w:ilvl="0" w:tplc="083C000F">
      <w:start w:val="1"/>
      <w:numFmt w:val="decimal"/>
      <w:lvlText w:val="%1."/>
      <w:lvlJc w:val="left"/>
      <w:pPr>
        <w:ind w:left="720" w:hanging="360"/>
      </w:pPr>
      <w:rPr>
        <w:rFonts w:hint="default"/>
      </w:rPr>
    </w:lvl>
    <w:lvl w:ilvl="1" w:tplc="083C0019" w:tentative="1">
      <w:start w:val="1"/>
      <w:numFmt w:val="lowerLetter"/>
      <w:lvlText w:val="%2."/>
      <w:lvlJc w:val="left"/>
      <w:pPr>
        <w:ind w:left="1440" w:hanging="360"/>
      </w:pPr>
    </w:lvl>
    <w:lvl w:ilvl="2" w:tplc="083C001B" w:tentative="1">
      <w:start w:val="1"/>
      <w:numFmt w:val="lowerRoman"/>
      <w:lvlText w:val="%3."/>
      <w:lvlJc w:val="right"/>
      <w:pPr>
        <w:ind w:left="2160" w:hanging="180"/>
      </w:pPr>
    </w:lvl>
    <w:lvl w:ilvl="3" w:tplc="083C000F" w:tentative="1">
      <w:start w:val="1"/>
      <w:numFmt w:val="decimal"/>
      <w:lvlText w:val="%4."/>
      <w:lvlJc w:val="left"/>
      <w:pPr>
        <w:ind w:left="2880" w:hanging="360"/>
      </w:pPr>
    </w:lvl>
    <w:lvl w:ilvl="4" w:tplc="083C0019" w:tentative="1">
      <w:start w:val="1"/>
      <w:numFmt w:val="lowerLetter"/>
      <w:lvlText w:val="%5."/>
      <w:lvlJc w:val="left"/>
      <w:pPr>
        <w:ind w:left="3600" w:hanging="360"/>
      </w:pPr>
    </w:lvl>
    <w:lvl w:ilvl="5" w:tplc="083C001B" w:tentative="1">
      <w:start w:val="1"/>
      <w:numFmt w:val="lowerRoman"/>
      <w:lvlText w:val="%6."/>
      <w:lvlJc w:val="right"/>
      <w:pPr>
        <w:ind w:left="4320" w:hanging="180"/>
      </w:pPr>
    </w:lvl>
    <w:lvl w:ilvl="6" w:tplc="083C000F" w:tentative="1">
      <w:start w:val="1"/>
      <w:numFmt w:val="decimal"/>
      <w:lvlText w:val="%7."/>
      <w:lvlJc w:val="left"/>
      <w:pPr>
        <w:ind w:left="5040" w:hanging="360"/>
      </w:pPr>
    </w:lvl>
    <w:lvl w:ilvl="7" w:tplc="083C0019" w:tentative="1">
      <w:start w:val="1"/>
      <w:numFmt w:val="lowerLetter"/>
      <w:lvlText w:val="%8."/>
      <w:lvlJc w:val="left"/>
      <w:pPr>
        <w:ind w:left="5760" w:hanging="360"/>
      </w:pPr>
    </w:lvl>
    <w:lvl w:ilvl="8" w:tplc="083C001B" w:tentative="1">
      <w:start w:val="1"/>
      <w:numFmt w:val="lowerRoman"/>
      <w:lvlText w:val="%9."/>
      <w:lvlJc w:val="right"/>
      <w:pPr>
        <w:ind w:left="6480" w:hanging="180"/>
      </w:pPr>
    </w:lvl>
  </w:abstractNum>
  <w:abstractNum w:abstractNumId="10" w15:restartNumberingAfterBreak="0">
    <w:nsid w:val="7D086CE9"/>
    <w:multiLevelType w:val="hybridMultilevel"/>
    <w:tmpl w:val="DC86BFBE"/>
    <w:lvl w:ilvl="0" w:tplc="083C0001">
      <w:start w:val="1"/>
      <w:numFmt w:val="bullet"/>
      <w:lvlText w:val=""/>
      <w:lvlJc w:val="left"/>
      <w:pPr>
        <w:ind w:left="1260" w:hanging="360"/>
      </w:pPr>
      <w:rPr>
        <w:rFonts w:ascii="Symbol" w:hAnsi="Symbol" w:hint="default"/>
      </w:rPr>
    </w:lvl>
    <w:lvl w:ilvl="1" w:tplc="083C0003" w:tentative="1">
      <w:start w:val="1"/>
      <w:numFmt w:val="bullet"/>
      <w:lvlText w:val="o"/>
      <w:lvlJc w:val="left"/>
      <w:pPr>
        <w:ind w:left="1980" w:hanging="360"/>
      </w:pPr>
      <w:rPr>
        <w:rFonts w:ascii="Courier New" w:hAnsi="Courier New" w:cs="Courier New" w:hint="default"/>
      </w:rPr>
    </w:lvl>
    <w:lvl w:ilvl="2" w:tplc="083C0005" w:tentative="1">
      <w:start w:val="1"/>
      <w:numFmt w:val="bullet"/>
      <w:lvlText w:val=""/>
      <w:lvlJc w:val="left"/>
      <w:pPr>
        <w:ind w:left="2700" w:hanging="360"/>
      </w:pPr>
      <w:rPr>
        <w:rFonts w:ascii="Wingdings" w:hAnsi="Wingdings" w:hint="default"/>
      </w:rPr>
    </w:lvl>
    <w:lvl w:ilvl="3" w:tplc="083C0001" w:tentative="1">
      <w:start w:val="1"/>
      <w:numFmt w:val="bullet"/>
      <w:lvlText w:val=""/>
      <w:lvlJc w:val="left"/>
      <w:pPr>
        <w:ind w:left="3420" w:hanging="360"/>
      </w:pPr>
      <w:rPr>
        <w:rFonts w:ascii="Symbol" w:hAnsi="Symbol" w:hint="default"/>
      </w:rPr>
    </w:lvl>
    <w:lvl w:ilvl="4" w:tplc="083C0003" w:tentative="1">
      <w:start w:val="1"/>
      <w:numFmt w:val="bullet"/>
      <w:lvlText w:val="o"/>
      <w:lvlJc w:val="left"/>
      <w:pPr>
        <w:ind w:left="4140" w:hanging="360"/>
      </w:pPr>
      <w:rPr>
        <w:rFonts w:ascii="Courier New" w:hAnsi="Courier New" w:cs="Courier New" w:hint="default"/>
      </w:rPr>
    </w:lvl>
    <w:lvl w:ilvl="5" w:tplc="083C0005" w:tentative="1">
      <w:start w:val="1"/>
      <w:numFmt w:val="bullet"/>
      <w:lvlText w:val=""/>
      <w:lvlJc w:val="left"/>
      <w:pPr>
        <w:ind w:left="4860" w:hanging="360"/>
      </w:pPr>
      <w:rPr>
        <w:rFonts w:ascii="Wingdings" w:hAnsi="Wingdings" w:hint="default"/>
      </w:rPr>
    </w:lvl>
    <w:lvl w:ilvl="6" w:tplc="083C0001" w:tentative="1">
      <w:start w:val="1"/>
      <w:numFmt w:val="bullet"/>
      <w:lvlText w:val=""/>
      <w:lvlJc w:val="left"/>
      <w:pPr>
        <w:ind w:left="5580" w:hanging="360"/>
      </w:pPr>
      <w:rPr>
        <w:rFonts w:ascii="Symbol" w:hAnsi="Symbol" w:hint="default"/>
      </w:rPr>
    </w:lvl>
    <w:lvl w:ilvl="7" w:tplc="083C0003" w:tentative="1">
      <w:start w:val="1"/>
      <w:numFmt w:val="bullet"/>
      <w:lvlText w:val="o"/>
      <w:lvlJc w:val="left"/>
      <w:pPr>
        <w:ind w:left="6300" w:hanging="360"/>
      </w:pPr>
      <w:rPr>
        <w:rFonts w:ascii="Courier New" w:hAnsi="Courier New" w:cs="Courier New" w:hint="default"/>
      </w:rPr>
    </w:lvl>
    <w:lvl w:ilvl="8" w:tplc="083C0005" w:tentative="1">
      <w:start w:val="1"/>
      <w:numFmt w:val="bullet"/>
      <w:lvlText w:val=""/>
      <w:lvlJc w:val="left"/>
      <w:pPr>
        <w:ind w:left="7020" w:hanging="360"/>
      </w:pPr>
      <w:rPr>
        <w:rFonts w:ascii="Wingdings" w:hAnsi="Wingdings" w:hint="default"/>
      </w:rPr>
    </w:lvl>
  </w:abstractNum>
  <w:abstractNum w:abstractNumId="11" w15:restartNumberingAfterBreak="0">
    <w:nsid w:val="7D3F3904"/>
    <w:multiLevelType w:val="hybridMultilevel"/>
    <w:tmpl w:val="2034EC2E"/>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num w:numId="1" w16cid:durableId="1376393399">
    <w:abstractNumId w:val="3"/>
  </w:num>
  <w:num w:numId="2" w16cid:durableId="1594167755">
    <w:abstractNumId w:val="2"/>
  </w:num>
  <w:num w:numId="3" w16cid:durableId="643706639">
    <w:abstractNumId w:val="0"/>
  </w:num>
  <w:num w:numId="4" w16cid:durableId="1858154634">
    <w:abstractNumId w:val="8"/>
  </w:num>
  <w:num w:numId="5" w16cid:durableId="892816396">
    <w:abstractNumId w:val="1"/>
  </w:num>
  <w:num w:numId="6" w16cid:durableId="1498611956">
    <w:abstractNumId w:val="10"/>
  </w:num>
  <w:num w:numId="7" w16cid:durableId="1571499627">
    <w:abstractNumId w:val="6"/>
  </w:num>
  <w:num w:numId="8" w16cid:durableId="1359425279">
    <w:abstractNumId w:val="4"/>
  </w:num>
  <w:num w:numId="9" w16cid:durableId="593131667">
    <w:abstractNumId w:val="11"/>
  </w:num>
  <w:num w:numId="10" w16cid:durableId="1667711445">
    <w:abstractNumId w:val="5"/>
  </w:num>
  <w:num w:numId="11" w16cid:durableId="1916816679">
    <w:abstractNumId w:val="9"/>
  </w:num>
  <w:num w:numId="12" w16cid:durableId="7389426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2D2"/>
    <w:rsid w:val="00042004"/>
    <w:rsid w:val="000E350C"/>
    <w:rsid w:val="00124928"/>
    <w:rsid w:val="001508CD"/>
    <w:rsid w:val="001639BD"/>
    <w:rsid w:val="00295E0B"/>
    <w:rsid w:val="002972AA"/>
    <w:rsid w:val="00344168"/>
    <w:rsid w:val="004C0436"/>
    <w:rsid w:val="00506C5F"/>
    <w:rsid w:val="00515CEF"/>
    <w:rsid w:val="005D17CC"/>
    <w:rsid w:val="006034D8"/>
    <w:rsid w:val="006D31DE"/>
    <w:rsid w:val="006D43CB"/>
    <w:rsid w:val="00713E72"/>
    <w:rsid w:val="0076552D"/>
    <w:rsid w:val="007F1FFF"/>
    <w:rsid w:val="00844C87"/>
    <w:rsid w:val="00847538"/>
    <w:rsid w:val="00B02B35"/>
    <w:rsid w:val="00B762D2"/>
    <w:rsid w:val="00C32B6B"/>
    <w:rsid w:val="00C74D12"/>
    <w:rsid w:val="00C937D6"/>
    <w:rsid w:val="00D76C3B"/>
    <w:rsid w:val="00E1318A"/>
    <w:rsid w:val="00E52287"/>
  </w:rsids>
  <m:mathPr>
    <m:mathFont m:val="Cambria Math"/>
    <m:brkBin m:val="before"/>
    <m:brkBinSub m:val="--"/>
    <m:smallFrac m:val="0"/>
    <m:dispDef/>
    <m:lMargin m:val="0"/>
    <m:rMargin m:val="0"/>
    <m:defJc m:val="centerGroup"/>
    <m:wrapIndent m:val="1440"/>
    <m:intLim m:val="subSup"/>
    <m:naryLim m:val="undOvr"/>
  </m:mathPr>
  <w:themeFontLang w:val="ga-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DE3A2"/>
  <w15:chartTrackingRefBased/>
  <w15:docId w15:val="{5C34983E-BA06-4B7C-8FA8-10C5DF68F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ga-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2D2"/>
    <w:pPr>
      <w:ind w:left="720"/>
      <w:contextualSpacing/>
    </w:pPr>
  </w:style>
  <w:style w:type="table" w:styleId="TableGrid">
    <w:name w:val="Table Grid"/>
    <w:basedOn w:val="TableNormal"/>
    <w:uiPriority w:val="39"/>
    <w:rsid w:val="00B76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034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7BE2E-CD74-4E31-9013-990E75B14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1172</Words>
  <Characters>6684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Gráinne Ní Scolláin</dc:creator>
  <cp:keywords/>
  <dc:description/>
  <cp:lastModifiedBy>Ed Hick</cp:lastModifiedBy>
  <cp:revision>3</cp:revision>
  <cp:lastPrinted>2023-11-27T10:45:00Z</cp:lastPrinted>
  <dcterms:created xsi:type="dcterms:W3CDTF">2024-10-22T14:16:00Z</dcterms:created>
  <dcterms:modified xsi:type="dcterms:W3CDTF">2024-11-12T07:35:00Z</dcterms:modified>
</cp:coreProperties>
</file>